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9E218B">
        <w:t xml:space="preserve"> </w:t>
      </w:r>
      <w:r w:rsidR="00055CC1">
        <w:t>19</w:t>
      </w:r>
      <w:r w:rsidR="0046748B">
        <w:t xml:space="preserve"> феврал</w:t>
      </w:r>
      <w:r w:rsidR="00146106">
        <w:t>я 2024</w:t>
      </w:r>
      <w:r w:rsidRPr="00923E13">
        <w:t xml:space="preserve"> года </w:t>
      </w:r>
    </w:p>
    <w:p w:rsidR="001A2A0E" w:rsidRDefault="0046748B" w:rsidP="006B6D03">
      <w:pPr>
        <w:jc w:val="right"/>
      </w:pPr>
      <w:r>
        <w:t>понедельник</w:t>
      </w:r>
      <w:r w:rsidR="00146106">
        <w:t xml:space="preserve"> </w:t>
      </w:r>
      <w:r w:rsidR="006B6D03">
        <w:t xml:space="preserve"> </w:t>
      </w:r>
      <w:r w:rsidR="006B6D03" w:rsidRPr="00923E13">
        <w:t>№</w:t>
      </w:r>
      <w:r w:rsidR="00055CC1">
        <w:t xml:space="preserve"> 06</w:t>
      </w:r>
      <w:r w:rsidR="009E218B">
        <w:t xml:space="preserve">                            </w:t>
      </w:r>
    </w:p>
    <w:p w:rsidR="001A2A0E" w:rsidRPr="00923E13" w:rsidRDefault="001A2A0E" w:rsidP="001A2A0E"/>
    <w:p w:rsidR="001A2A0E" w:rsidRPr="00923E13" w:rsidRDefault="003F1849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/>
      </w:tblPr>
      <w:tblGrid>
        <w:gridCol w:w="9854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Default="00146106" w:rsidP="009E218B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Pr="009157CD" w:rsidRDefault="001A2A0E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lastRenderedPageBreak/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8"/>
        <w:gridCol w:w="1347"/>
      </w:tblGrid>
      <w:tr w:rsidR="001A2A0E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490977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490977" w:rsidP="009E218B">
            <w:pPr>
              <w:spacing w:after="160"/>
              <w:jc w:val="center"/>
            </w:pPr>
          </w:p>
        </w:tc>
        <w:tc>
          <w:tcPr>
            <w:tcW w:w="8468" w:type="dxa"/>
            <w:vAlign w:val="center"/>
          </w:tcPr>
          <w:p w:rsidR="00EF68C6" w:rsidRPr="00EF68C6" w:rsidRDefault="00490977" w:rsidP="00EF68C6">
            <w:pPr>
              <w:autoSpaceDE w:val="0"/>
              <w:autoSpaceDN w:val="0"/>
              <w:adjustRightInd w:val="0"/>
              <w:ind w:right="177"/>
              <w:jc w:val="both"/>
              <w:rPr>
                <w:sz w:val="28"/>
                <w:szCs w:val="28"/>
              </w:rPr>
            </w:pPr>
            <w:r>
              <w:t>1</w:t>
            </w:r>
            <w:r w:rsidRPr="00EF68C6">
              <w:t xml:space="preserve">. </w:t>
            </w:r>
            <w:r w:rsidR="00EF68C6" w:rsidRPr="00EF68C6">
              <w:t>Об утверждении и реализации плана мероприятий по оздоровлению муниципальных финансов, включающего мероприятия, направленные на рост доходов, оптимизацию расходов бюджета и сокращение муниципального долга бюджета Нижнекисляйского городского поселения Бутурлиновского муниципального района Воронежской области на 2024-2025 г.</w:t>
            </w:r>
          </w:p>
          <w:p w:rsidR="0046748B" w:rsidRPr="0046748B" w:rsidRDefault="0046748B" w:rsidP="0046748B">
            <w:pPr>
              <w:ind w:right="36"/>
              <w:jc w:val="both"/>
            </w:pPr>
          </w:p>
          <w:p w:rsidR="00490977" w:rsidRPr="00CF3E9A" w:rsidRDefault="00490977" w:rsidP="0046748B">
            <w:pPr>
              <w:spacing w:after="160"/>
              <w:jc w:val="both"/>
            </w:pPr>
          </w:p>
        </w:tc>
        <w:tc>
          <w:tcPr>
            <w:tcW w:w="1347" w:type="dxa"/>
            <w:vAlign w:val="center"/>
          </w:tcPr>
          <w:p w:rsidR="00490977" w:rsidRPr="00CF3E9A" w:rsidRDefault="00F41A45" w:rsidP="009E218B">
            <w:pPr>
              <w:spacing w:after="160"/>
              <w:jc w:val="center"/>
            </w:pPr>
            <w:r>
              <w:t>3-</w:t>
            </w:r>
            <w:r w:rsidR="00EF68C6">
              <w:t>15</w:t>
            </w: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48B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48B" w:rsidRPr="00CF3E9A" w:rsidRDefault="0046748B" w:rsidP="009E218B">
            <w:pPr>
              <w:spacing w:after="160"/>
              <w:jc w:val="center"/>
            </w:pPr>
          </w:p>
        </w:tc>
      </w:tr>
      <w:tr w:rsidR="00467DF0" w:rsidRPr="00CF3E9A" w:rsidTr="00490977">
        <w:trPr>
          <w:gridAfter w:val="2"/>
          <w:wAfter w:w="9815" w:type="dxa"/>
          <w:trHeight w:val="900"/>
          <w:jc w:val="center"/>
        </w:trPr>
        <w:tc>
          <w:tcPr>
            <w:tcW w:w="540" w:type="dxa"/>
            <w:vAlign w:val="center"/>
          </w:tcPr>
          <w:p w:rsidR="00467DF0" w:rsidRPr="00CF3E9A" w:rsidRDefault="00467DF0" w:rsidP="009E218B">
            <w:pPr>
              <w:spacing w:after="160"/>
              <w:jc w:val="center"/>
            </w:pPr>
          </w:p>
        </w:tc>
      </w:tr>
    </w:tbl>
    <w:p w:rsidR="00235454" w:rsidRPr="00490977" w:rsidRDefault="00235454" w:rsidP="00490977">
      <w:pPr>
        <w:pStyle w:val="Title"/>
        <w:spacing w:before="0" w:after="0"/>
        <w:ind w:right="-1" w:firstLine="709"/>
        <w:jc w:val="both"/>
        <w:rPr>
          <w:rFonts w:ascii="Times New Roman" w:hAnsi="Times New Roman" w:cs="Times New Roman"/>
          <w:b w:val="0"/>
        </w:rPr>
      </w:pPr>
    </w:p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9E218B" w:rsidRDefault="009E218B"/>
    <w:p w:rsidR="00F41A45" w:rsidRDefault="00F41A45"/>
    <w:p w:rsidR="00F41A45" w:rsidRDefault="00F41A45"/>
    <w:p w:rsidR="00F41A45" w:rsidRDefault="00F41A45"/>
    <w:p w:rsidR="00F41A45" w:rsidRDefault="00F41A45"/>
    <w:p w:rsidR="00F41A45" w:rsidRDefault="00F41A45"/>
    <w:p w:rsidR="009E218B" w:rsidRDefault="009E218B"/>
    <w:p w:rsidR="009E218B" w:rsidRDefault="009E218B"/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EF68C6" w:rsidRDefault="00EF68C6" w:rsidP="00EF68C6">
      <w:pPr>
        <w:ind w:right="-1"/>
        <w:jc w:val="center"/>
      </w:pPr>
      <w:r>
        <w:rPr>
          <w:noProof/>
        </w:rPr>
        <w:drawing>
          <wp:inline distT="0" distB="0" distL="0" distR="0">
            <wp:extent cx="6286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C6" w:rsidRDefault="00EF68C6" w:rsidP="00EF68C6">
      <w:pPr>
        <w:ind w:right="-1"/>
        <w:jc w:val="center"/>
        <w:rPr>
          <w:sz w:val="28"/>
          <w:szCs w:val="28"/>
        </w:rPr>
      </w:pPr>
    </w:p>
    <w:p w:rsidR="00EF68C6" w:rsidRDefault="00EF68C6" w:rsidP="00EF68C6">
      <w:pPr>
        <w:ind w:right="-1"/>
        <w:jc w:val="center"/>
        <w:rPr>
          <w:b/>
          <w:i/>
          <w:sz w:val="36"/>
          <w:szCs w:val="36"/>
        </w:rPr>
      </w:pPr>
      <w:r w:rsidRPr="00EB2A97">
        <w:rPr>
          <w:b/>
          <w:i/>
          <w:sz w:val="36"/>
          <w:szCs w:val="36"/>
        </w:rPr>
        <w:t xml:space="preserve">Администрация </w:t>
      </w:r>
    </w:p>
    <w:p w:rsidR="00EF68C6" w:rsidRDefault="00EF68C6" w:rsidP="00EF68C6">
      <w:pPr>
        <w:ind w:right="-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Нижнекисляйского городского  поселения</w:t>
      </w:r>
    </w:p>
    <w:p w:rsidR="00EF68C6" w:rsidRPr="00EB2A97" w:rsidRDefault="00EF68C6" w:rsidP="00EF68C6">
      <w:pPr>
        <w:ind w:right="-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Pr="00EB2A97">
        <w:rPr>
          <w:b/>
          <w:i/>
          <w:sz w:val="36"/>
          <w:szCs w:val="36"/>
        </w:rPr>
        <w:t>Бутурлиновского муниципального района</w:t>
      </w:r>
    </w:p>
    <w:p w:rsidR="00EF68C6" w:rsidRPr="00EB2A97" w:rsidRDefault="00EF68C6" w:rsidP="00EF68C6">
      <w:pPr>
        <w:ind w:right="-1"/>
        <w:jc w:val="center"/>
        <w:rPr>
          <w:b/>
          <w:i/>
          <w:sz w:val="36"/>
          <w:szCs w:val="36"/>
        </w:rPr>
      </w:pPr>
      <w:r w:rsidRPr="00EB2A97">
        <w:rPr>
          <w:b/>
          <w:i/>
          <w:sz w:val="36"/>
          <w:szCs w:val="36"/>
        </w:rPr>
        <w:t>Воронежской области</w:t>
      </w:r>
    </w:p>
    <w:p w:rsidR="00EF68C6" w:rsidRDefault="00EF68C6" w:rsidP="00EF68C6">
      <w:pPr>
        <w:ind w:right="-1"/>
        <w:jc w:val="center"/>
        <w:rPr>
          <w:b/>
          <w:sz w:val="28"/>
          <w:szCs w:val="28"/>
        </w:rPr>
      </w:pPr>
    </w:p>
    <w:p w:rsidR="00EF68C6" w:rsidRDefault="00EF68C6" w:rsidP="00EF68C6">
      <w:pPr>
        <w:ind w:right="-1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EF68C6" w:rsidRDefault="00EF68C6" w:rsidP="00EF68C6">
      <w:pPr>
        <w:ind w:right="-1"/>
        <w:jc w:val="center"/>
        <w:rPr>
          <w:sz w:val="28"/>
          <w:szCs w:val="28"/>
        </w:rPr>
      </w:pPr>
    </w:p>
    <w:p w:rsidR="00EF68C6" w:rsidRPr="006B739C" w:rsidRDefault="00EF68C6" w:rsidP="00EF68C6">
      <w:pPr>
        <w:ind w:right="-1"/>
        <w:rPr>
          <w:b/>
          <w:i/>
          <w:sz w:val="28"/>
          <w:szCs w:val="26"/>
          <w:u w:val="single"/>
        </w:rPr>
      </w:pPr>
      <w:r w:rsidRPr="006B739C">
        <w:rPr>
          <w:b/>
          <w:i/>
          <w:sz w:val="28"/>
          <w:szCs w:val="26"/>
          <w:u w:val="single"/>
        </w:rPr>
        <w:t xml:space="preserve">от </w:t>
      </w:r>
      <w:r>
        <w:rPr>
          <w:b/>
          <w:i/>
          <w:sz w:val="28"/>
          <w:szCs w:val="26"/>
          <w:u w:val="single"/>
        </w:rPr>
        <w:t xml:space="preserve">19 февраля </w:t>
      </w:r>
      <w:r w:rsidRPr="006B739C">
        <w:rPr>
          <w:b/>
          <w:i/>
          <w:sz w:val="28"/>
          <w:szCs w:val="26"/>
          <w:u w:val="single"/>
        </w:rPr>
        <w:t>20</w:t>
      </w:r>
      <w:r>
        <w:rPr>
          <w:b/>
          <w:i/>
          <w:sz w:val="28"/>
          <w:szCs w:val="26"/>
          <w:u w:val="single"/>
        </w:rPr>
        <w:t xml:space="preserve">24 </w:t>
      </w:r>
      <w:r w:rsidRPr="00A9106E">
        <w:rPr>
          <w:b/>
          <w:i/>
          <w:sz w:val="28"/>
          <w:szCs w:val="26"/>
          <w:u w:val="single"/>
        </w:rPr>
        <w:t>года</w:t>
      </w:r>
      <w:r w:rsidRPr="006B739C">
        <w:rPr>
          <w:b/>
          <w:i/>
          <w:sz w:val="28"/>
          <w:szCs w:val="26"/>
        </w:rPr>
        <w:t xml:space="preserve">    </w:t>
      </w:r>
      <w:r>
        <w:rPr>
          <w:b/>
          <w:i/>
          <w:sz w:val="28"/>
          <w:szCs w:val="26"/>
        </w:rPr>
        <w:t xml:space="preserve">   </w:t>
      </w:r>
      <w:r w:rsidRPr="006B739C">
        <w:rPr>
          <w:b/>
          <w:i/>
          <w:sz w:val="28"/>
          <w:szCs w:val="26"/>
        </w:rPr>
        <w:t xml:space="preserve">      </w:t>
      </w:r>
      <w:r w:rsidRPr="006B739C">
        <w:rPr>
          <w:b/>
          <w:i/>
          <w:sz w:val="28"/>
          <w:szCs w:val="26"/>
          <w:u w:val="single"/>
        </w:rPr>
        <w:t xml:space="preserve">№ - </w:t>
      </w:r>
      <w:r>
        <w:rPr>
          <w:b/>
          <w:i/>
          <w:sz w:val="28"/>
          <w:szCs w:val="26"/>
          <w:u w:val="single"/>
        </w:rPr>
        <w:t>41</w:t>
      </w:r>
    </w:p>
    <w:p w:rsidR="00EF68C6" w:rsidRPr="006062D7" w:rsidRDefault="00EF68C6" w:rsidP="00EF68C6">
      <w:pPr>
        <w:ind w:right="-1"/>
        <w:rPr>
          <w:sz w:val="28"/>
          <w:vertAlign w:val="superscript"/>
        </w:rPr>
      </w:pPr>
      <w:r w:rsidRPr="006062D7">
        <w:rPr>
          <w:sz w:val="22"/>
          <w:vertAlign w:val="superscript"/>
        </w:rPr>
        <w:t xml:space="preserve"> </w:t>
      </w:r>
      <w:r>
        <w:rPr>
          <w:sz w:val="22"/>
          <w:vertAlign w:val="superscript"/>
        </w:rPr>
        <w:t xml:space="preserve">            </w:t>
      </w:r>
      <w:r w:rsidRPr="006062D7">
        <w:rPr>
          <w:sz w:val="22"/>
          <w:vertAlign w:val="superscript"/>
        </w:rPr>
        <w:t xml:space="preserve"> </w:t>
      </w:r>
      <w:r w:rsidRPr="006062D7">
        <w:rPr>
          <w:sz w:val="28"/>
          <w:vertAlign w:val="superscript"/>
        </w:rPr>
        <w:t>р.п. Нижний Кисляй</w:t>
      </w:r>
    </w:p>
    <w:p w:rsidR="00EF68C6" w:rsidRPr="006062D7" w:rsidRDefault="00EF68C6" w:rsidP="00EF68C6">
      <w:pPr>
        <w:autoSpaceDE w:val="0"/>
        <w:autoSpaceDN w:val="0"/>
        <w:adjustRightInd w:val="0"/>
        <w:ind w:right="4394"/>
        <w:jc w:val="both"/>
        <w:rPr>
          <w:b/>
          <w:sz w:val="28"/>
          <w:szCs w:val="28"/>
        </w:rPr>
      </w:pPr>
      <w:r w:rsidRPr="006062D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и реализации п</w:t>
      </w:r>
      <w:r w:rsidRPr="006062D7">
        <w:rPr>
          <w:b/>
          <w:sz w:val="28"/>
          <w:szCs w:val="28"/>
        </w:rPr>
        <w:t>лана мероприятий по оздоровлению муниципальных финансов,</w:t>
      </w:r>
      <w:r>
        <w:rPr>
          <w:b/>
          <w:sz w:val="28"/>
          <w:szCs w:val="28"/>
        </w:rPr>
        <w:t xml:space="preserve"> включающего мероприятия, направленные на рост</w:t>
      </w:r>
      <w:r w:rsidRPr="006062D7">
        <w:rPr>
          <w:b/>
          <w:sz w:val="28"/>
          <w:szCs w:val="28"/>
        </w:rPr>
        <w:t xml:space="preserve"> доходо</w:t>
      </w:r>
      <w:r>
        <w:rPr>
          <w:b/>
          <w:sz w:val="28"/>
          <w:szCs w:val="28"/>
        </w:rPr>
        <w:t>в,</w:t>
      </w:r>
      <w:r w:rsidRPr="006062D7">
        <w:rPr>
          <w:b/>
          <w:sz w:val="28"/>
          <w:szCs w:val="28"/>
        </w:rPr>
        <w:t xml:space="preserve"> оптимизацию расходов бюджета </w:t>
      </w:r>
      <w:r>
        <w:rPr>
          <w:b/>
          <w:sz w:val="28"/>
          <w:szCs w:val="28"/>
        </w:rPr>
        <w:t xml:space="preserve">и сокращение муниципального долга бюджета </w:t>
      </w:r>
      <w:r w:rsidRPr="006062D7">
        <w:rPr>
          <w:b/>
          <w:sz w:val="28"/>
          <w:szCs w:val="28"/>
        </w:rPr>
        <w:t xml:space="preserve">Нижнекисляйского городского поселения Бутурлиновского муниципального района Воронежской области на </w:t>
      </w:r>
      <w:r>
        <w:rPr>
          <w:b/>
          <w:sz w:val="28"/>
          <w:szCs w:val="28"/>
        </w:rPr>
        <w:t>2024-2025 г.</w:t>
      </w:r>
    </w:p>
    <w:p w:rsidR="00EF68C6" w:rsidRDefault="00EF68C6" w:rsidP="00EF68C6">
      <w:pPr>
        <w:pStyle w:val="211"/>
        <w:spacing w:after="0" w:line="240" w:lineRule="auto"/>
        <w:ind w:left="0" w:right="4110"/>
        <w:jc w:val="both"/>
        <w:rPr>
          <w:sz w:val="28"/>
          <w:szCs w:val="28"/>
        </w:rPr>
      </w:pPr>
    </w:p>
    <w:p w:rsidR="00EF68C6" w:rsidRDefault="00EF68C6" w:rsidP="00EF68C6">
      <w:pPr>
        <w:pStyle w:val="210"/>
        <w:ind w:right="-2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ст. 137, ст. 142.1 Бюджетного кодекса РФ, в</w:t>
      </w:r>
      <w:r w:rsidRPr="0075298B">
        <w:rPr>
          <w:sz w:val="28"/>
          <w:szCs w:val="28"/>
        </w:rPr>
        <w:t xml:space="preserve"> целях исполнения подпункта</w:t>
      </w:r>
      <w:r>
        <w:rPr>
          <w:sz w:val="28"/>
          <w:szCs w:val="28"/>
        </w:rPr>
        <w:t xml:space="preserve"> «е»</w:t>
      </w:r>
      <w:r w:rsidRPr="0075298B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3.2.3 раздела 3 </w:t>
      </w:r>
      <w:r w:rsidRPr="00851A96">
        <w:rPr>
          <w:color w:val="FF0000"/>
          <w:sz w:val="28"/>
          <w:szCs w:val="28"/>
        </w:rPr>
        <w:t>Соглашения № 05-21 от 24.08.2021</w:t>
      </w:r>
      <w:r w:rsidRPr="00256CFE">
        <w:rPr>
          <w:sz w:val="28"/>
          <w:szCs w:val="28"/>
        </w:rPr>
        <w:t xml:space="preserve"> г</w:t>
      </w:r>
      <w:r>
        <w:rPr>
          <w:sz w:val="28"/>
          <w:szCs w:val="28"/>
        </w:rPr>
        <w:t>, заключенного между администрацией Нижнекисляйского городского поселения Бутурлиновского муниципального района и администрацией Бутурлиновского муниципального района</w:t>
      </w:r>
      <w:r w:rsidRPr="004D07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D07A8">
        <w:rPr>
          <w:color w:val="000000"/>
          <w:sz w:val="28"/>
          <w:szCs w:val="28"/>
        </w:rPr>
        <w:t>в целях повышения эффективности поступлений налоговых и</w:t>
      </w:r>
      <w:r>
        <w:rPr>
          <w:color w:val="000000"/>
          <w:sz w:val="28"/>
          <w:szCs w:val="28"/>
        </w:rPr>
        <w:t xml:space="preserve"> </w:t>
      </w:r>
      <w:r w:rsidRPr="004D07A8">
        <w:rPr>
          <w:color w:val="000000"/>
          <w:sz w:val="28"/>
          <w:szCs w:val="28"/>
        </w:rPr>
        <w:t xml:space="preserve">неналоговых доходов, а также сокращения недоимки и оптимизации расходов бюджета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Нижнекисляйского городского поселения,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Нижнекисляйского городского поселения</w:t>
      </w:r>
      <w:r w:rsidRPr="006062D7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 муниципального района Воронежской области</w:t>
      </w:r>
    </w:p>
    <w:p w:rsidR="00EF68C6" w:rsidRDefault="00EF68C6" w:rsidP="00EF68C6">
      <w:pPr>
        <w:pStyle w:val="211"/>
        <w:spacing w:after="0" w:line="240" w:lineRule="auto"/>
        <w:ind w:left="0"/>
        <w:jc w:val="both"/>
        <w:rPr>
          <w:sz w:val="28"/>
          <w:szCs w:val="28"/>
        </w:rPr>
      </w:pPr>
    </w:p>
    <w:p w:rsidR="00EF68C6" w:rsidRPr="00A51251" w:rsidRDefault="00EF68C6" w:rsidP="00EF68C6">
      <w:pPr>
        <w:pStyle w:val="afff1"/>
        <w:jc w:val="center"/>
        <w:rPr>
          <w:bCs/>
          <w:sz w:val="28"/>
          <w:szCs w:val="28"/>
        </w:rPr>
      </w:pPr>
      <w:r w:rsidRPr="00A51251">
        <w:rPr>
          <w:bCs/>
          <w:sz w:val="28"/>
          <w:szCs w:val="28"/>
        </w:rPr>
        <w:t>ПОСТАНОВЛЯЕТ:</w:t>
      </w:r>
    </w:p>
    <w:p w:rsidR="00EF68C6" w:rsidRDefault="00EF68C6" w:rsidP="00EF68C6">
      <w:pPr>
        <w:ind w:right="-22"/>
        <w:rPr>
          <w:sz w:val="28"/>
          <w:szCs w:val="28"/>
        </w:rPr>
      </w:pPr>
    </w:p>
    <w:p w:rsidR="00EF68C6" w:rsidRPr="00365AA4" w:rsidRDefault="00EF68C6" w:rsidP="00EF68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65AA4">
        <w:rPr>
          <w:sz w:val="28"/>
          <w:szCs w:val="28"/>
        </w:rPr>
        <w:t xml:space="preserve">1. Утвердить </w:t>
      </w:r>
      <w:r w:rsidRPr="00452106">
        <w:rPr>
          <w:sz w:val="28"/>
          <w:szCs w:val="28"/>
        </w:rPr>
        <w:t xml:space="preserve">План мероприятий по оздоровлению муниципальных финансов, включающего мероприятия, направленные на рост доходов, оптимизацию расходов бюджета муниципального образования и сокращение </w:t>
      </w:r>
      <w:r w:rsidRPr="00452106">
        <w:rPr>
          <w:sz w:val="28"/>
          <w:szCs w:val="28"/>
        </w:rPr>
        <w:lastRenderedPageBreak/>
        <w:t>муниципального долга бюджета Нижнекисляйского городского поселения</w:t>
      </w:r>
      <w:r w:rsidRPr="00365AA4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365AA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365A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65AA4">
        <w:rPr>
          <w:sz w:val="28"/>
          <w:szCs w:val="28"/>
        </w:rPr>
        <w:t>1.</w:t>
      </w:r>
    </w:p>
    <w:p w:rsidR="00EF68C6" w:rsidRPr="00365AA4" w:rsidRDefault="00EF68C6" w:rsidP="00EF68C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5AA4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ежеквартально, до 15</w:t>
      </w:r>
      <w:r w:rsidRPr="00365AA4">
        <w:rPr>
          <w:sz w:val="28"/>
          <w:szCs w:val="28"/>
        </w:rPr>
        <w:t xml:space="preserve"> числа месяца, следующего за отчетным кварталом,</w:t>
      </w:r>
      <w:r>
        <w:rPr>
          <w:sz w:val="28"/>
          <w:szCs w:val="28"/>
        </w:rPr>
        <w:t xml:space="preserve"> до полного погашения задолженности по бюджетным кредитам, в отдел финансов администрации Бутурлиновского муниципального района уполномоченное</w:t>
      </w:r>
      <w:r w:rsidRPr="00365AA4">
        <w:rPr>
          <w:sz w:val="28"/>
          <w:szCs w:val="28"/>
        </w:rPr>
        <w:t xml:space="preserve"> должностное лицо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Нижнекисляйского городского поселения направляет сведения </w:t>
      </w:r>
      <w:r w:rsidRPr="00365AA4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 xml:space="preserve">плана мероприятий, утвержденного настоящим постановлением, </w:t>
      </w:r>
      <w:r w:rsidRPr="00365AA4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 xml:space="preserve">      П</w:t>
      </w:r>
      <w:r w:rsidRPr="00365AA4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</w:t>
      </w:r>
      <w:r w:rsidRPr="00365AA4">
        <w:rPr>
          <w:sz w:val="28"/>
          <w:szCs w:val="28"/>
        </w:rPr>
        <w:t>2.</w:t>
      </w:r>
    </w:p>
    <w:p w:rsidR="00EF68C6" w:rsidRDefault="00EF68C6" w:rsidP="00EF68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30AD">
        <w:rPr>
          <w:sz w:val="28"/>
          <w:szCs w:val="28"/>
        </w:rPr>
        <w:t>3. Настоящее постановление вступает в силу со дня его подписания, распространяется на правоо</w:t>
      </w:r>
      <w:r>
        <w:rPr>
          <w:sz w:val="28"/>
          <w:szCs w:val="28"/>
        </w:rPr>
        <w:t>тношения, возникшие с 01.01.2024</w:t>
      </w:r>
      <w:r w:rsidRPr="00AB30AD">
        <w:rPr>
          <w:sz w:val="28"/>
          <w:szCs w:val="28"/>
        </w:rPr>
        <w:t xml:space="preserve">г., </w:t>
      </w:r>
      <w:r w:rsidRPr="00E337B4">
        <w:rPr>
          <w:sz w:val="28"/>
          <w:szCs w:val="28"/>
        </w:rPr>
        <w:t xml:space="preserve">подлежит официальному опубликованию в </w:t>
      </w:r>
      <w:r w:rsidRPr="006666CF">
        <w:rPr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</w:t>
      </w:r>
      <w:r>
        <w:rPr>
          <w:sz w:val="28"/>
          <w:szCs w:val="28"/>
        </w:rPr>
        <w:t>щению</w:t>
      </w:r>
      <w:r w:rsidRPr="006666CF">
        <w:rPr>
          <w:sz w:val="28"/>
          <w:szCs w:val="28"/>
        </w:rPr>
        <w:t xml:space="preserve"> в сети Интернет на официальном сайте органов местного самоуправления Нижнекисляйского городского поселения Бутурлиновского муниципального района Воронежской области.</w:t>
      </w:r>
    </w:p>
    <w:p w:rsidR="00EF68C6" w:rsidRDefault="00EF68C6" w:rsidP="00EF68C6">
      <w:pPr>
        <w:rPr>
          <w:sz w:val="28"/>
          <w:szCs w:val="28"/>
        </w:rPr>
      </w:pPr>
    </w:p>
    <w:p w:rsidR="00EF68C6" w:rsidRPr="006D0A17" w:rsidRDefault="00EF68C6" w:rsidP="00EF68C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D0A17">
        <w:rPr>
          <w:sz w:val="28"/>
          <w:szCs w:val="28"/>
        </w:rPr>
        <w:t>лав</w:t>
      </w:r>
      <w:r>
        <w:rPr>
          <w:sz w:val="28"/>
          <w:szCs w:val="28"/>
        </w:rPr>
        <w:t>а Нижнекисляйского</w:t>
      </w:r>
      <w:r w:rsidRPr="006D0A17">
        <w:rPr>
          <w:sz w:val="28"/>
          <w:szCs w:val="28"/>
        </w:rPr>
        <w:t xml:space="preserve"> </w:t>
      </w:r>
    </w:p>
    <w:p w:rsidR="00EF68C6" w:rsidRPr="006D0A17" w:rsidRDefault="00EF68C6" w:rsidP="00EF6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Pr="006D0A1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  <w:r w:rsidRPr="006D0A1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Pr="006D0A17">
        <w:rPr>
          <w:sz w:val="28"/>
          <w:szCs w:val="28"/>
        </w:rPr>
        <w:t xml:space="preserve"> </w:t>
      </w:r>
      <w:r>
        <w:rPr>
          <w:sz w:val="28"/>
          <w:szCs w:val="28"/>
        </w:rPr>
        <w:t>А.М. Олейников</w:t>
      </w:r>
    </w:p>
    <w:p w:rsidR="00EF68C6" w:rsidRDefault="00EF68C6" w:rsidP="00EF68C6"/>
    <w:p w:rsidR="00EF68C6" w:rsidRDefault="00EF68C6" w:rsidP="00EF68C6">
      <w:pPr>
        <w:ind w:right="-1"/>
        <w:rPr>
          <w:sz w:val="28"/>
          <w:szCs w:val="28"/>
        </w:rPr>
      </w:pPr>
    </w:p>
    <w:p w:rsidR="00EF68C6" w:rsidRDefault="00EF68C6" w:rsidP="00EF68C6">
      <w:pPr>
        <w:ind w:right="-1"/>
        <w:rPr>
          <w:sz w:val="28"/>
          <w:szCs w:val="28"/>
        </w:rPr>
      </w:pPr>
    </w:p>
    <w:p w:rsidR="00EF68C6" w:rsidRDefault="00EF68C6" w:rsidP="00EF68C6">
      <w:pPr>
        <w:ind w:right="-1"/>
        <w:rPr>
          <w:sz w:val="28"/>
          <w:szCs w:val="28"/>
        </w:rPr>
      </w:pPr>
    </w:p>
    <w:p w:rsidR="00EF68C6" w:rsidRDefault="00EF68C6" w:rsidP="00EF68C6">
      <w:pPr>
        <w:ind w:right="-1"/>
        <w:rPr>
          <w:sz w:val="28"/>
          <w:szCs w:val="28"/>
        </w:rPr>
      </w:pPr>
    </w:p>
    <w:p w:rsidR="00EF68C6" w:rsidRDefault="00EF68C6" w:rsidP="00EF68C6">
      <w:pPr>
        <w:ind w:right="-1"/>
        <w:rPr>
          <w:sz w:val="28"/>
          <w:szCs w:val="28"/>
        </w:rPr>
      </w:pPr>
    </w:p>
    <w:p w:rsidR="00EF68C6" w:rsidRDefault="00EF68C6" w:rsidP="00EF68C6">
      <w:pPr>
        <w:ind w:right="-1"/>
        <w:rPr>
          <w:sz w:val="28"/>
          <w:szCs w:val="28"/>
        </w:rPr>
      </w:pPr>
    </w:p>
    <w:p w:rsidR="00EF68C6" w:rsidRDefault="00EF68C6" w:rsidP="00EF68C6">
      <w:pPr>
        <w:ind w:right="-1"/>
        <w:rPr>
          <w:sz w:val="28"/>
          <w:szCs w:val="28"/>
        </w:rPr>
      </w:pPr>
    </w:p>
    <w:p w:rsidR="00EF68C6" w:rsidRDefault="00EF68C6" w:rsidP="00EF68C6">
      <w:pPr>
        <w:ind w:right="-1"/>
        <w:rPr>
          <w:sz w:val="28"/>
          <w:szCs w:val="28"/>
        </w:rPr>
        <w:sectPr w:rsidR="00EF68C6" w:rsidSect="00452106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EF68C6" w:rsidRPr="00FD4F02" w:rsidRDefault="00EF68C6" w:rsidP="00EF68C6">
      <w:pPr>
        <w:jc w:val="right"/>
      </w:pPr>
      <w:r w:rsidRPr="00FD4F02">
        <w:lastRenderedPageBreak/>
        <w:t>Приложение№1</w:t>
      </w:r>
    </w:p>
    <w:p w:rsidR="00EF68C6" w:rsidRPr="00FD4F02" w:rsidRDefault="00EF68C6" w:rsidP="00EF68C6">
      <w:pPr>
        <w:jc w:val="right"/>
      </w:pPr>
      <w:r w:rsidRPr="00FD4F02">
        <w:t xml:space="preserve">к постановлению администрации </w:t>
      </w:r>
    </w:p>
    <w:p w:rsidR="00EF68C6" w:rsidRPr="00FD4F02" w:rsidRDefault="00EF68C6" w:rsidP="00EF68C6">
      <w:pPr>
        <w:jc w:val="right"/>
      </w:pPr>
      <w:r w:rsidRPr="00FD4F02">
        <w:t>Нижнекисляйского городского поселения</w:t>
      </w:r>
    </w:p>
    <w:p w:rsidR="00EF68C6" w:rsidRPr="00FD4F02" w:rsidRDefault="00EF68C6" w:rsidP="00EF68C6">
      <w:pPr>
        <w:pStyle w:val="af8"/>
        <w:ind w:right="111"/>
        <w:jc w:val="right"/>
        <w:rPr>
          <w:szCs w:val="24"/>
        </w:rPr>
      </w:pPr>
      <w:r w:rsidRPr="00FD4F02">
        <w:rPr>
          <w:szCs w:val="24"/>
        </w:rPr>
        <w:t xml:space="preserve">от </w:t>
      </w:r>
      <w:r>
        <w:rPr>
          <w:szCs w:val="24"/>
        </w:rPr>
        <w:t>19.02.2024</w:t>
      </w:r>
      <w:r w:rsidRPr="00FD4F02">
        <w:rPr>
          <w:szCs w:val="24"/>
        </w:rPr>
        <w:t xml:space="preserve">г.   № </w:t>
      </w:r>
      <w:r>
        <w:rPr>
          <w:szCs w:val="24"/>
        </w:rPr>
        <w:t>41</w:t>
      </w:r>
    </w:p>
    <w:p w:rsidR="00EF68C6" w:rsidRDefault="00EF68C6" w:rsidP="00EF68C6">
      <w:pPr>
        <w:jc w:val="right"/>
      </w:pPr>
    </w:p>
    <w:p w:rsidR="00EF68C6" w:rsidRPr="003F663D" w:rsidRDefault="00EF68C6" w:rsidP="00EF68C6">
      <w:pPr>
        <w:jc w:val="right"/>
      </w:pPr>
    </w:p>
    <w:p w:rsidR="00EF68C6" w:rsidRPr="006D4356" w:rsidRDefault="00EF68C6" w:rsidP="00EF68C6">
      <w:pPr>
        <w:jc w:val="center"/>
        <w:rPr>
          <w:b/>
        </w:rPr>
      </w:pPr>
      <w:r w:rsidRPr="006D4356">
        <w:rPr>
          <w:b/>
          <w:szCs w:val="28"/>
        </w:rPr>
        <w:t>План мероприятий по оздоровлению муниципальных финансов, включающего мероприятия, направленные на рост доходов, оптимизацию расходов бюджета муниципального образования и сокращение муниципального долга бюджета Нижнекисляйского городского поселения</w:t>
      </w:r>
    </w:p>
    <w:p w:rsidR="00EF68C6" w:rsidRPr="00FD4F02" w:rsidRDefault="00EF68C6" w:rsidP="00EF68C6">
      <w:pPr>
        <w:jc w:val="center"/>
        <w:rPr>
          <w:b/>
        </w:rPr>
      </w:pPr>
    </w:p>
    <w:tbl>
      <w:tblPr>
        <w:tblStyle w:val="af1"/>
        <w:tblW w:w="5000" w:type="pct"/>
        <w:tblLook w:val="04A0"/>
      </w:tblPr>
      <w:tblGrid>
        <w:gridCol w:w="769"/>
        <w:gridCol w:w="2272"/>
        <w:gridCol w:w="1741"/>
        <w:gridCol w:w="2198"/>
        <w:gridCol w:w="2191"/>
        <w:gridCol w:w="876"/>
        <w:gridCol w:w="816"/>
        <w:gridCol w:w="816"/>
        <w:gridCol w:w="1071"/>
        <w:gridCol w:w="1011"/>
        <w:gridCol w:w="1025"/>
      </w:tblGrid>
      <w:tr w:rsidR="00EF68C6" w:rsidTr="00AA0727">
        <w:tc>
          <w:tcPr>
            <w:tcW w:w="204" w:type="pct"/>
          </w:tcPr>
          <w:p w:rsidR="00EF68C6" w:rsidRPr="00E054AB" w:rsidRDefault="00EF68C6" w:rsidP="00AA0727">
            <w:pPr>
              <w:jc w:val="center"/>
            </w:pPr>
            <w:r w:rsidRPr="00E054AB">
              <w:t>№п\п</w:t>
            </w:r>
          </w:p>
        </w:tc>
        <w:tc>
          <w:tcPr>
            <w:tcW w:w="685" w:type="pct"/>
          </w:tcPr>
          <w:p w:rsidR="00EF68C6" w:rsidRPr="00E054AB" w:rsidRDefault="00EF68C6" w:rsidP="00AA0727">
            <w:pPr>
              <w:jc w:val="center"/>
            </w:pPr>
            <w:r w:rsidRPr="00E054AB">
              <w:t>Наименование мероприятия</w:t>
            </w:r>
          </w:p>
        </w:tc>
        <w:tc>
          <w:tcPr>
            <w:tcW w:w="457" w:type="pct"/>
          </w:tcPr>
          <w:p w:rsidR="00EF68C6" w:rsidRPr="00E054AB" w:rsidRDefault="00EF68C6" w:rsidP="00AA0727">
            <w:pPr>
              <w:jc w:val="center"/>
            </w:pPr>
            <w:r w:rsidRPr="00E054AB">
              <w:t>Срок реализации мероприятия</w:t>
            </w:r>
          </w:p>
        </w:tc>
        <w:tc>
          <w:tcPr>
            <w:tcW w:w="594" w:type="pct"/>
          </w:tcPr>
          <w:p w:rsidR="00EF68C6" w:rsidRPr="00E054AB" w:rsidRDefault="00EF68C6" w:rsidP="00AA0727">
            <w:pPr>
              <w:jc w:val="center"/>
            </w:pPr>
            <w:r w:rsidRPr="00E054AB">
              <w:t>Проект муниципального правового акта или иной документ</w:t>
            </w:r>
          </w:p>
        </w:tc>
        <w:tc>
          <w:tcPr>
            <w:tcW w:w="731" w:type="pct"/>
          </w:tcPr>
          <w:p w:rsidR="00EF68C6" w:rsidRPr="00E054AB" w:rsidRDefault="00EF68C6" w:rsidP="00AA0727">
            <w:pPr>
              <w:jc w:val="center"/>
            </w:pPr>
            <w:r w:rsidRPr="00E054AB">
              <w:t>Целевой показатель</w:t>
            </w:r>
          </w:p>
        </w:tc>
        <w:tc>
          <w:tcPr>
            <w:tcW w:w="1005" w:type="pct"/>
            <w:gridSpan w:val="3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Значение целевого показателя (план)</w:t>
            </w:r>
          </w:p>
        </w:tc>
        <w:tc>
          <w:tcPr>
            <w:tcW w:w="1325" w:type="pct"/>
            <w:gridSpan w:val="3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Бюджетный эффект от реализации мероприятий (план)</w:t>
            </w:r>
          </w:p>
        </w:tc>
      </w:tr>
      <w:tr w:rsidR="00EF68C6" w:rsidTr="00AA0727">
        <w:tc>
          <w:tcPr>
            <w:tcW w:w="2671" w:type="pct"/>
            <w:gridSpan w:val="5"/>
          </w:tcPr>
          <w:p w:rsidR="00EF68C6" w:rsidRPr="00E054AB" w:rsidRDefault="00EF68C6" w:rsidP="00AA0727">
            <w:pPr>
              <w:jc w:val="center"/>
            </w:pP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2021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2022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2023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2021</w:t>
            </w: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2022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2023</w:t>
            </w:r>
          </w:p>
        </w:tc>
      </w:tr>
      <w:tr w:rsidR="00EF68C6" w:rsidTr="00AA0727">
        <w:tc>
          <w:tcPr>
            <w:tcW w:w="5000" w:type="pct"/>
            <w:gridSpan w:val="11"/>
          </w:tcPr>
          <w:p w:rsidR="00EF68C6" w:rsidRPr="00851A96" w:rsidRDefault="00EF68C6" w:rsidP="00AA0727">
            <w:pPr>
              <w:jc w:val="center"/>
              <w:rPr>
                <w:b/>
                <w:color w:val="FF0000"/>
              </w:rPr>
            </w:pPr>
            <w:r w:rsidRPr="00851A96">
              <w:rPr>
                <w:b/>
                <w:color w:val="FF0000"/>
              </w:rPr>
              <w:t>1. Мероприятия по росту доходов бюджета муниципального образования</w:t>
            </w: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 w:rsidRPr="00F100CE">
              <w:rPr>
                <w:b/>
              </w:rPr>
              <w:t>Всего по доходам, в том числе</w:t>
            </w:r>
            <w:r>
              <w:t>: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b/>
                <w:color w:val="FF0000"/>
              </w:rPr>
            </w:pPr>
            <w:r w:rsidRPr="00851A96">
              <w:rPr>
                <w:b/>
                <w:color w:val="FF0000"/>
              </w:rPr>
              <w:t>1179,0 тыс.руб</w:t>
            </w: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t>1.1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>Меры, направленные на погашение просроченной дебиторской задолженности по неналоговым доходам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  <w:r>
              <w:t>Претензии и исковые заявления о погашении задолженности</w:t>
            </w: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t xml:space="preserve">Отношение суммы просроченной дебиторской задолженности по неналоговым доходам, планируемой к получению в результате проведения претензионно-исковой работы , к годовой сумме неналоговых доходов , </w:t>
            </w:r>
            <w:r>
              <w:lastRenderedPageBreak/>
              <w:t>утвержденной первоначальным решением о бюджете, 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lastRenderedPageBreak/>
              <w:t>Не более 32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более 50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более 32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913,0 тыс.руб</w:t>
            </w: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lastRenderedPageBreak/>
              <w:t>1.2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>Ежегодная оценка эффективности предоставляемых (планируемых к предоставлению) налоговых льгот и ставок налогов , направляемая в представительный орган местного самоуправления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  <w:r>
              <w:t>ежегодно</w:t>
            </w: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  <w:r>
              <w:t>Анализ предоставлен</w:t>
            </w:r>
          </w:p>
          <w:p w:rsidR="00EF68C6" w:rsidRDefault="00EF68C6" w:rsidP="00AA0727">
            <w:pPr>
              <w:jc w:val="center"/>
            </w:pPr>
            <w:r>
              <w:t>ных льгот</w:t>
            </w: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t>Да/нет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да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да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да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t>1.3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>Наличие методики определения величины арендной платы за пользование , находящимися в муниципальной собственности объектами недвижимого имущества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  <w:r>
              <w:t>2021г</w:t>
            </w:r>
          </w:p>
        </w:tc>
        <w:tc>
          <w:tcPr>
            <w:tcW w:w="594" w:type="pct"/>
          </w:tcPr>
          <w:p w:rsidR="00EF68C6" w:rsidRDefault="00EF68C6" w:rsidP="00AA0727">
            <w:r>
              <w:t xml:space="preserve">Проект постановления администрации поселения "Об установлении арендных ставок за пользование земельными участками , находящимися в собственности Нижнекисляйского городского поселения Бутурлиновского муниципального района Воронежской </w:t>
            </w:r>
            <w:r>
              <w:lastRenderedPageBreak/>
              <w:t>области"</w:t>
            </w: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lastRenderedPageBreak/>
              <w:t>Отношение стоимости имущества , планируемого к сдаче в аренду, к  сумме неналоговых доходов, утвержденных первоначальным решением о бюджете, 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менее 700%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менее</w:t>
            </w:r>
          </w:p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30%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менее</w:t>
            </w:r>
          </w:p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30%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45,0 тыс.руб</w:t>
            </w: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lastRenderedPageBreak/>
              <w:t>1.4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>Проведение мероприятий по выявлению собственников земельных участков и другого недвижимого имущества и привлечения их к налогообложению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  <w:r>
              <w:t>постоянно</w:t>
            </w: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  <w:r>
              <w:t>Инвентаризация земельных участков</w:t>
            </w: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t>Отношение   количества планируемых к постановке на учет   ОКС и ЗУ, к количеству ОКС и ЗУ, снятых с кадастрового учета, 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менее 4%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менее 10%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менее 20%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0</w:t>
            </w: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34 тыс.руб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t>1.5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>Выявление используемых не по целевому назначению (неиспользуемых) земель с\х назначения или земель в составе зон с\х использования в населенных пунктах и представление соответствующей информации в контролирующие органы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  <w:r>
              <w:t>ежеквартально</w:t>
            </w: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  <w:r>
              <w:t>Инвентаризация земельных участков, выявление несоответствий</w:t>
            </w: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t>Да/нет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да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да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да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0</w:t>
            </w: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5 тыс.руб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t>1.6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 xml:space="preserve">Меры, направленные на сокращение задолженности по налоговым </w:t>
            </w:r>
            <w:r>
              <w:lastRenderedPageBreak/>
              <w:t>платежам в бюджет поселения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  <w:r>
              <w:lastRenderedPageBreak/>
              <w:t>В течение отчетного периода</w:t>
            </w: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t xml:space="preserve">Отношение суммы задолженности по налоговым платежам в бюджет </w:t>
            </w:r>
            <w:r>
              <w:lastRenderedPageBreak/>
              <w:t>поселения, планируемой к получению в результате проведения мероприятий , к годовой сумме налоговых доходов,  утвержденной первоначальным решением о бюджете, 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lastRenderedPageBreak/>
              <w:t>Не менее 8%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менее 10%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менее 10%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127,0 тыс.руб</w:t>
            </w: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lastRenderedPageBreak/>
              <w:t>1.7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>Отслеживание выполнения условий муниципальных контрактов на поставку товаров, выполнение работ, оказание услуг для нужд Нижнекисляйского городского поселения и осуществление денежных взысканий (штрафов) за нарушение сроков исполнения муниципальных контрактов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  <w:r>
              <w:t>В течение отчетного периода</w:t>
            </w: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t>Отношение количества контрактов, по которым проводятся проверки, к общему количеству контрактов, 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100%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100%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100%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94,0 тыс.руб</w:t>
            </w: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4543" w:type="pct"/>
            <w:gridSpan w:val="10"/>
          </w:tcPr>
          <w:p w:rsidR="00EF68C6" w:rsidRPr="00851A96" w:rsidRDefault="00EF68C6" w:rsidP="00AA0727">
            <w:pPr>
              <w:jc w:val="center"/>
              <w:rPr>
                <w:b/>
                <w:color w:val="FF0000"/>
              </w:rPr>
            </w:pPr>
            <w:r w:rsidRPr="00851A96">
              <w:rPr>
                <w:b/>
                <w:color w:val="FF0000"/>
              </w:rPr>
              <w:lastRenderedPageBreak/>
              <w:t>2. Мероприятия по оптимизации расходов бюджета муниципального образования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 w:rsidRPr="00F100CE">
              <w:rPr>
                <w:b/>
              </w:rPr>
              <w:t xml:space="preserve">Всего </w:t>
            </w:r>
            <w:r>
              <w:rPr>
                <w:b/>
              </w:rPr>
              <w:t>по рас</w:t>
            </w:r>
            <w:r w:rsidRPr="00F100CE">
              <w:rPr>
                <w:b/>
              </w:rPr>
              <w:t>ходам, в том числе</w:t>
            </w:r>
            <w:r>
              <w:t>: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b/>
                <w:color w:val="FF0000"/>
              </w:rPr>
            </w:pPr>
            <w:r w:rsidRPr="00851A96">
              <w:rPr>
                <w:b/>
                <w:color w:val="FF0000"/>
              </w:rPr>
              <w:t>1206,5 тыс.руб</w:t>
            </w: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t>2.1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>Соблюдение нормативов  формирования расходов на содержание органов МСУ, установленных департаментом финансов Воронежской области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  <w:r>
              <w:t>2021-2023гг</w:t>
            </w: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731" w:type="pct"/>
          </w:tcPr>
          <w:p w:rsidR="00EF68C6" w:rsidRDefault="00EF68C6" w:rsidP="00AA0727">
            <w:r>
              <w:t>Отношение суммы фактических расходов</w:t>
            </w:r>
            <w:r w:rsidRPr="008720F0">
              <w:t xml:space="preserve"> </w:t>
            </w:r>
            <w:r w:rsidRPr="008720F0">
              <w:rPr>
                <w:bCs/>
              </w:rPr>
              <w:t xml:space="preserve">на оплату труда (с </w:t>
            </w:r>
            <w:r>
              <w:rPr>
                <w:bCs/>
              </w:rPr>
              <w:t>н</w:t>
            </w:r>
            <w:r w:rsidRPr="008720F0">
              <w:rPr>
                <w:bCs/>
              </w:rPr>
              <w:t>ачислениями) депутатов, выборных должнос</w:t>
            </w:r>
            <w:r>
              <w:rPr>
                <w:bCs/>
              </w:rPr>
              <w:t>тных лиц МСУ</w:t>
            </w:r>
            <w:r w:rsidRPr="008720F0">
              <w:rPr>
                <w:bCs/>
              </w:rPr>
              <w:t xml:space="preserve">, осуществляющих свои полномочия на постоянной основе, муниципальных служащих </w:t>
            </w:r>
            <w:r>
              <w:rPr>
                <w:bCs/>
              </w:rPr>
              <w:t xml:space="preserve">ОМСУ, к </w:t>
            </w:r>
            <w:r w:rsidRPr="008720F0">
              <w:t>норматив</w:t>
            </w:r>
            <w:r>
              <w:t>у, установленному</w:t>
            </w:r>
            <w:r w:rsidRPr="008720F0">
              <w:t xml:space="preserve"> на соответствующий финансовый год</w:t>
            </w:r>
            <w:r>
              <w:t>,%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более 100%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более 100%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более 100%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t>2.2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 xml:space="preserve">Экономия по торгам, сложившаяся в результате проведенных конкурсных процедур 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  <w:r>
              <w:t>В течение года</w:t>
            </w: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t>Экономия по торгам, сложившаяся в результате торгов, тыс.руб.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 xml:space="preserve">1124,5 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1124,5</w:t>
            </w: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t>2.3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 xml:space="preserve">Недопущение образования просроченной кредиторской </w:t>
            </w:r>
            <w:r>
              <w:lastRenderedPageBreak/>
              <w:t>задолженности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  <w:r>
              <w:t>Своевременные оплаты счетов бухгалтерией поселения</w:t>
            </w: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t>Да/нет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да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да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да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lastRenderedPageBreak/>
              <w:t>2.4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>Осуществление работы по реализации энергосберегающих мероприятий (по уличному освещению)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  <w:r>
              <w:t>В течение года</w:t>
            </w: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  <w:r>
              <w:t>Корректировка графика функционирования системы освещения в поселении</w:t>
            </w: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t>Отношение суммы расходов, планируемой  экономии к сумме расходов ,  утвержденной первоначальным решением о бюджете, 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более 20%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более 20%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более 20%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82,0 тыс.руб.</w:t>
            </w: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t>2.5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>Мониторинг расходов на оплату коммунальных услуг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  <w:r>
              <w:t>В течение года</w:t>
            </w: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t>Да/нет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да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да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да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11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</w:p>
        </w:tc>
      </w:tr>
      <w:tr w:rsidR="00EF68C6" w:rsidTr="00AA0727">
        <w:tc>
          <w:tcPr>
            <w:tcW w:w="4543" w:type="pct"/>
            <w:gridSpan w:val="10"/>
          </w:tcPr>
          <w:p w:rsidR="00EF68C6" w:rsidRPr="009E0CED" w:rsidRDefault="00EF68C6" w:rsidP="00AA0727">
            <w:pPr>
              <w:jc w:val="center"/>
              <w:rPr>
                <w:b/>
              </w:rPr>
            </w:pPr>
            <w:r w:rsidRPr="009E0CED">
              <w:rPr>
                <w:b/>
              </w:rPr>
              <w:t xml:space="preserve">3. Мероприятия по сокращению муниципального долга и расходов на его обслуживание 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t>3.1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>Установить значение показателя соотношения муниципального долга к доходам бюджета  Нижнекисляйского городского поселения без учета безвозмездных поступлений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t>Отношение муниципального долга к доходам бюджета  Нижнекисляйского городского поселения без учета безвозмездных поступлений,%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6,2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6,0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5,9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11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t>3.2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 xml:space="preserve">Установить уровень долговой нагрузки на бюджет  Нижнекисляйского </w:t>
            </w:r>
            <w:r>
              <w:lastRenderedPageBreak/>
              <w:t>городского поселения по ежегодному погашению долговых обязательств на уровне, не превышающем 5% от суммарного годового объема доходов бюджета  Нижнекисляйского городского поселения без учета  безвозмездных поступлений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t xml:space="preserve">Отношение годового объема, погашения долговых обязательств к </w:t>
            </w:r>
            <w:r>
              <w:lastRenderedPageBreak/>
              <w:t>суммарному годовому объему доходов бюджета  Нижнекисляйского городского поселения без учета  безвозмездных поступлений,%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lastRenderedPageBreak/>
              <w:t>Не более 6,2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более 6,0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более 5,9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11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</w:p>
        </w:tc>
      </w:tr>
      <w:tr w:rsidR="00EF68C6" w:rsidTr="00AA0727">
        <w:tc>
          <w:tcPr>
            <w:tcW w:w="204" w:type="pct"/>
          </w:tcPr>
          <w:p w:rsidR="00EF68C6" w:rsidRDefault="00EF68C6" w:rsidP="00AA0727">
            <w:pPr>
              <w:jc w:val="center"/>
            </w:pPr>
            <w:r>
              <w:lastRenderedPageBreak/>
              <w:t>3.3</w:t>
            </w:r>
          </w:p>
        </w:tc>
        <w:tc>
          <w:tcPr>
            <w:tcW w:w="685" w:type="pct"/>
          </w:tcPr>
          <w:p w:rsidR="00EF68C6" w:rsidRDefault="00EF68C6" w:rsidP="00AA0727">
            <w:pPr>
              <w:jc w:val="center"/>
            </w:pPr>
            <w:r>
              <w:t xml:space="preserve">Установить предельный годовой объем расходов на обслуживание муниципального долга не более 1% от общего годового объема расходов бюджета  Нижнекисляйского городского поселения, за исключением средств , предоставляемых </w:t>
            </w:r>
            <w:r>
              <w:lastRenderedPageBreak/>
              <w:t xml:space="preserve">из вышестоящих бюджетов </w:t>
            </w:r>
          </w:p>
        </w:tc>
        <w:tc>
          <w:tcPr>
            <w:tcW w:w="457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594" w:type="pct"/>
          </w:tcPr>
          <w:p w:rsidR="00EF68C6" w:rsidRDefault="00EF68C6" w:rsidP="00AA0727">
            <w:pPr>
              <w:jc w:val="center"/>
            </w:pPr>
          </w:p>
        </w:tc>
        <w:tc>
          <w:tcPr>
            <w:tcW w:w="731" w:type="pct"/>
          </w:tcPr>
          <w:p w:rsidR="00EF68C6" w:rsidRDefault="00EF68C6" w:rsidP="00AA0727">
            <w:pPr>
              <w:jc w:val="center"/>
            </w:pPr>
            <w:r>
              <w:t>отношение годового объема расходов на обслуживание муниципального долга к  общему годовому объему расходов бюджета  Нижнекисляйского городского поселения, за исключением средств , предоставляемых из вышестоящих бюджетов,%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более 1</w:t>
            </w:r>
          </w:p>
        </w:tc>
        <w:tc>
          <w:tcPr>
            <w:tcW w:w="320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более 1</w:t>
            </w:r>
          </w:p>
        </w:tc>
        <w:tc>
          <w:tcPr>
            <w:tcW w:w="365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Не более 1</w:t>
            </w: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11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  <w:tc>
          <w:tcPr>
            <w:tcW w:w="457" w:type="pct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</w:p>
        </w:tc>
      </w:tr>
    </w:tbl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>
      <w:pPr>
        <w:jc w:val="right"/>
      </w:pPr>
    </w:p>
    <w:p w:rsidR="00EF68C6" w:rsidRDefault="00EF68C6" w:rsidP="00EF68C6"/>
    <w:p w:rsidR="00EF68C6" w:rsidRPr="005526D3" w:rsidRDefault="00EF68C6" w:rsidP="00EF68C6">
      <w:pPr>
        <w:jc w:val="right"/>
      </w:pPr>
      <w:r w:rsidRPr="005526D3">
        <w:lastRenderedPageBreak/>
        <w:t>Приложение</w:t>
      </w:r>
      <w:r>
        <w:t xml:space="preserve"> </w:t>
      </w:r>
      <w:r w:rsidRPr="005526D3">
        <w:t>№</w:t>
      </w:r>
      <w:r>
        <w:t xml:space="preserve"> </w:t>
      </w:r>
      <w:r w:rsidRPr="005526D3">
        <w:t>2</w:t>
      </w:r>
    </w:p>
    <w:p w:rsidR="00EF68C6" w:rsidRPr="005526D3" w:rsidRDefault="00EF68C6" w:rsidP="00EF68C6">
      <w:pPr>
        <w:jc w:val="right"/>
      </w:pPr>
      <w:r w:rsidRPr="005526D3">
        <w:t xml:space="preserve">к постановлению администрации </w:t>
      </w:r>
    </w:p>
    <w:p w:rsidR="00EF68C6" w:rsidRPr="005526D3" w:rsidRDefault="00EF68C6" w:rsidP="00EF68C6">
      <w:pPr>
        <w:jc w:val="right"/>
      </w:pPr>
      <w:r w:rsidRPr="005526D3">
        <w:t>Нижнекисляйского городского поселения</w:t>
      </w:r>
    </w:p>
    <w:p w:rsidR="00EF68C6" w:rsidRPr="005526D3" w:rsidRDefault="00EF68C6" w:rsidP="00EF68C6">
      <w:pPr>
        <w:jc w:val="right"/>
      </w:pPr>
      <w:r w:rsidRPr="005526D3">
        <w:t xml:space="preserve">от </w:t>
      </w:r>
      <w:r>
        <w:t>19.02.2024</w:t>
      </w:r>
      <w:r w:rsidRPr="005526D3">
        <w:t xml:space="preserve">г.   № </w:t>
      </w:r>
      <w:r>
        <w:t>41</w:t>
      </w:r>
    </w:p>
    <w:p w:rsidR="00EF68C6" w:rsidRPr="00A9106E" w:rsidRDefault="00EF68C6" w:rsidP="00EF68C6">
      <w:pPr>
        <w:ind w:right="-1"/>
        <w:rPr>
          <w:sz w:val="36"/>
          <w:szCs w:val="28"/>
        </w:rPr>
      </w:pPr>
    </w:p>
    <w:p w:rsidR="00EF68C6" w:rsidRPr="00A8174F" w:rsidRDefault="00EF68C6" w:rsidP="00EF68C6">
      <w:pPr>
        <w:autoSpaceDE w:val="0"/>
        <w:autoSpaceDN w:val="0"/>
        <w:adjustRightInd w:val="0"/>
        <w:spacing w:line="264" w:lineRule="auto"/>
        <w:jc w:val="center"/>
        <w:rPr>
          <w:b/>
        </w:rPr>
      </w:pPr>
      <w:r w:rsidRPr="00A8174F">
        <w:rPr>
          <w:b/>
        </w:rPr>
        <w:t>Информация об утверждении и реализации плана мероприятий по оздоровлению муниципальных финансов, включающего мероприятия, направленные на рост доходов, оптимизацию расходов бюджета муниципального образования и сокращение муниципального долга Нижнекисляйского городского поселения</w:t>
      </w:r>
    </w:p>
    <w:p w:rsidR="00EF68C6" w:rsidRDefault="00EF68C6" w:rsidP="00EF68C6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5648"/>
        <w:gridCol w:w="2727"/>
        <w:gridCol w:w="1429"/>
        <w:gridCol w:w="1572"/>
        <w:gridCol w:w="1714"/>
        <w:gridCol w:w="1696"/>
      </w:tblGrid>
      <w:tr w:rsidR="00EF68C6" w:rsidTr="00AA0727">
        <w:tc>
          <w:tcPr>
            <w:tcW w:w="1954" w:type="pct"/>
          </w:tcPr>
          <w:p w:rsidR="00EF68C6" w:rsidRPr="00E33C23" w:rsidRDefault="00EF68C6" w:rsidP="00AA0727">
            <w:pPr>
              <w:jc w:val="center"/>
            </w:pPr>
          </w:p>
        </w:tc>
        <w:tc>
          <w:tcPr>
            <w:tcW w:w="719" w:type="pct"/>
            <w:vAlign w:val="center"/>
          </w:tcPr>
          <w:p w:rsidR="00EF68C6" w:rsidRPr="00E33C23" w:rsidRDefault="00EF68C6" w:rsidP="00AA0727">
            <w:pPr>
              <w:jc w:val="center"/>
            </w:pPr>
            <w:r w:rsidRPr="00E33C23">
              <w:t>Реквизиты акта о принятии плана мероприятий по оздоровлению муниципальных финансов муниципального образования</w:t>
            </w:r>
            <w:r w:rsidRPr="00E33C23">
              <w:rPr>
                <w:i/>
              </w:rPr>
              <w:t>(</w:t>
            </w:r>
            <w:r>
              <w:rPr>
                <w:i/>
              </w:rPr>
              <w:t>_________</w:t>
            </w:r>
            <w:r w:rsidRPr="00E33C23">
              <w:rPr>
                <w:i/>
              </w:rPr>
              <w:t>)</w:t>
            </w:r>
          </w:p>
        </w:tc>
        <w:tc>
          <w:tcPr>
            <w:tcW w:w="527" w:type="pct"/>
            <w:vAlign w:val="center"/>
          </w:tcPr>
          <w:p w:rsidR="00EF68C6" w:rsidRPr="00E33C23" w:rsidRDefault="00EF68C6" w:rsidP="00AA0727">
            <w:pPr>
              <w:jc w:val="center"/>
            </w:pPr>
            <w:r>
              <w:t>ед. измерения</w:t>
            </w:r>
          </w:p>
        </w:tc>
        <w:tc>
          <w:tcPr>
            <w:tcW w:w="575" w:type="pct"/>
            <w:vAlign w:val="center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Бюджетный эффект от реали</w:t>
            </w:r>
            <w:r>
              <w:rPr>
                <w:color w:val="FF0000"/>
              </w:rPr>
              <w:t>зации (плановое значение на 2024</w:t>
            </w:r>
            <w:r w:rsidRPr="00851A96">
              <w:rPr>
                <w:color w:val="FF0000"/>
              </w:rPr>
              <w:t xml:space="preserve"> год)</w:t>
            </w:r>
          </w:p>
        </w:tc>
        <w:tc>
          <w:tcPr>
            <w:tcW w:w="623" w:type="pct"/>
            <w:vAlign w:val="center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Бюджетный эффект от реализац</w:t>
            </w:r>
            <w:r>
              <w:rPr>
                <w:color w:val="FF0000"/>
              </w:rPr>
              <w:t>ии (по состоянию на ___.___.2024</w:t>
            </w:r>
            <w:r w:rsidRPr="00851A96">
              <w:rPr>
                <w:color w:val="FF0000"/>
              </w:rPr>
              <w:t xml:space="preserve"> года)</w:t>
            </w:r>
          </w:p>
        </w:tc>
        <w:tc>
          <w:tcPr>
            <w:tcW w:w="601" w:type="pct"/>
            <w:vAlign w:val="center"/>
          </w:tcPr>
          <w:p w:rsidR="00EF68C6" w:rsidRPr="00851A96" w:rsidRDefault="00EF68C6" w:rsidP="00AA0727">
            <w:pPr>
              <w:jc w:val="center"/>
              <w:rPr>
                <w:color w:val="FF0000"/>
              </w:rPr>
            </w:pPr>
            <w:r w:rsidRPr="00851A96">
              <w:rPr>
                <w:color w:val="FF0000"/>
              </w:rPr>
              <w:t>Выполнение обязательства (да/нет – в случае невыполнения указать причины)</w:t>
            </w:r>
          </w:p>
        </w:tc>
      </w:tr>
      <w:tr w:rsidR="00EF68C6" w:rsidRPr="00E33C23" w:rsidTr="00AA0727">
        <w:tc>
          <w:tcPr>
            <w:tcW w:w="1954" w:type="pct"/>
          </w:tcPr>
          <w:p w:rsidR="00EF68C6" w:rsidRPr="00E33C23" w:rsidRDefault="00EF68C6" w:rsidP="00AA0727">
            <w:pPr>
              <w:rPr>
                <w:b/>
              </w:rPr>
            </w:pPr>
            <w:r w:rsidRPr="00E33C23">
              <w:rPr>
                <w:b/>
              </w:rPr>
              <w:t>ВСЕГО, в том числе в разрезе:</w:t>
            </w:r>
          </w:p>
        </w:tc>
        <w:tc>
          <w:tcPr>
            <w:tcW w:w="719" w:type="pct"/>
          </w:tcPr>
          <w:p w:rsidR="00EF68C6" w:rsidRPr="00E33C23" w:rsidRDefault="00EF68C6" w:rsidP="00AA0727">
            <w:pPr>
              <w:jc w:val="right"/>
            </w:pPr>
          </w:p>
        </w:tc>
        <w:tc>
          <w:tcPr>
            <w:tcW w:w="527" w:type="pct"/>
          </w:tcPr>
          <w:p w:rsidR="00EF68C6" w:rsidRPr="00E33C23" w:rsidRDefault="00EF68C6" w:rsidP="00AA0727">
            <w:pPr>
              <w:jc w:val="right"/>
            </w:pPr>
            <w:r w:rsidRPr="00E33C23">
              <w:t>тыс. рублей</w:t>
            </w:r>
          </w:p>
        </w:tc>
        <w:tc>
          <w:tcPr>
            <w:tcW w:w="575" w:type="pct"/>
          </w:tcPr>
          <w:p w:rsidR="00EF68C6" w:rsidRPr="00851A96" w:rsidRDefault="00EF68C6" w:rsidP="00AA0727">
            <w:pPr>
              <w:jc w:val="right"/>
              <w:rPr>
                <w:color w:val="FF0000"/>
              </w:rPr>
            </w:pPr>
          </w:p>
        </w:tc>
        <w:tc>
          <w:tcPr>
            <w:tcW w:w="623" w:type="pct"/>
          </w:tcPr>
          <w:p w:rsidR="00EF68C6" w:rsidRPr="00851A96" w:rsidRDefault="00EF68C6" w:rsidP="00AA0727">
            <w:pPr>
              <w:jc w:val="right"/>
              <w:rPr>
                <w:color w:val="FF0000"/>
              </w:rPr>
            </w:pPr>
          </w:p>
        </w:tc>
        <w:tc>
          <w:tcPr>
            <w:tcW w:w="601" w:type="pct"/>
          </w:tcPr>
          <w:p w:rsidR="00EF68C6" w:rsidRPr="00851A96" w:rsidRDefault="00EF68C6" w:rsidP="00AA0727">
            <w:pPr>
              <w:jc w:val="right"/>
              <w:rPr>
                <w:color w:val="FF0000"/>
              </w:rPr>
            </w:pPr>
          </w:p>
        </w:tc>
      </w:tr>
      <w:tr w:rsidR="00EF68C6" w:rsidTr="00AA0727">
        <w:tc>
          <w:tcPr>
            <w:tcW w:w="1954" w:type="pct"/>
          </w:tcPr>
          <w:p w:rsidR="00EF68C6" w:rsidRPr="00E33C23" w:rsidRDefault="00EF68C6" w:rsidP="00AA0727">
            <w:r>
              <w:t>Мероприятия по росту доходного потенциала</w:t>
            </w:r>
          </w:p>
        </w:tc>
        <w:tc>
          <w:tcPr>
            <w:tcW w:w="719" w:type="pct"/>
          </w:tcPr>
          <w:p w:rsidR="00EF68C6" w:rsidRPr="00E33C23" w:rsidRDefault="00EF68C6" w:rsidP="00AA0727">
            <w:pPr>
              <w:jc w:val="right"/>
            </w:pPr>
          </w:p>
        </w:tc>
        <w:tc>
          <w:tcPr>
            <w:tcW w:w="527" w:type="pct"/>
          </w:tcPr>
          <w:p w:rsidR="00EF68C6" w:rsidRPr="00E33C23" w:rsidRDefault="00EF68C6" w:rsidP="00AA0727">
            <w:pPr>
              <w:jc w:val="right"/>
            </w:pPr>
            <w:r w:rsidRPr="00E33C23">
              <w:t>тыс. рублей</w:t>
            </w:r>
          </w:p>
        </w:tc>
        <w:tc>
          <w:tcPr>
            <w:tcW w:w="575" w:type="pct"/>
          </w:tcPr>
          <w:p w:rsidR="00EF68C6" w:rsidRPr="00851A96" w:rsidRDefault="00EF68C6" w:rsidP="00AA0727">
            <w:pPr>
              <w:jc w:val="right"/>
              <w:rPr>
                <w:color w:val="FF0000"/>
              </w:rPr>
            </w:pPr>
          </w:p>
        </w:tc>
        <w:tc>
          <w:tcPr>
            <w:tcW w:w="623" w:type="pct"/>
          </w:tcPr>
          <w:p w:rsidR="00EF68C6" w:rsidRPr="00851A96" w:rsidRDefault="00EF68C6" w:rsidP="00AA0727">
            <w:pPr>
              <w:jc w:val="right"/>
              <w:rPr>
                <w:color w:val="FF0000"/>
              </w:rPr>
            </w:pPr>
          </w:p>
        </w:tc>
        <w:tc>
          <w:tcPr>
            <w:tcW w:w="601" w:type="pct"/>
          </w:tcPr>
          <w:p w:rsidR="00EF68C6" w:rsidRPr="00851A96" w:rsidRDefault="00EF68C6" w:rsidP="00AA0727">
            <w:pPr>
              <w:jc w:val="right"/>
              <w:rPr>
                <w:color w:val="FF0000"/>
              </w:rPr>
            </w:pPr>
          </w:p>
        </w:tc>
      </w:tr>
      <w:tr w:rsidR="00EF68C6" w:rsidTr="00AA0727">
        <w:tc>
          <w:tcPr>
            <w:tcW w:w="1954" w:type="pct"/>
          </w:tcPr>
          <w:p w:rsidR="00EF68C6" w:rsidRPr="00E33C23" w:rsidRDefault="00EF68C6" w:rsidP="00AA0727">
            <w:r>
              <w:t>Мероприятия по оптимизации (сокращению) расходов</w:t>
            </w:r>
          </w:p>
        </w:tc>
        <w:tc>
          <w:tcPr>
            <w:tcW w:w="719" w:type="pct"/>
          </w:tcPr>
          <w:p w:rsidR="00EF68C6" w:rsidRPr="00E33C23" w:rsidRDefault="00EF68C6" w:rsidP="00AA0727">
            <w:pPr>
              <w:jc w:val="right"/>
            </w:pPr>
          </w:p>
        </w:tc>
        <w:tc>
          <w:tcPr>
            <w:tcW w:w="527" w:type="pct"/>
          </w:tcPr>
          <w:p w:rsidR="00EF68C6" w:rsidRPr="00E33C23" w:rsidRDefault="00EF68C6" w:rsidP="00AA0727">
            <w:pPr>
              <w:jc w:val="right"/>
            </w:pPr>
            <w:r w:rsidRPr="00E33C23">
              <w:t>тыс. рублей</w:t>
            </w:r>
          </w:p>
        </w:tc>
        <w:tc>
          <w:tcPr>
            <w:tcW w:w="575" w:type="pct"/>
          </w:tcPr>
          <w:p w:rsidR="00EF68C6" w:rsidRPr="00851A96" w:rsidRDefault="00EF68C6" w:rsidP="00AA0727">
            <w:pPr>
              <w:jc w:val="right"/>
              <w:rPr>
                <w:color w:val="FF0000"/>
              </w:rPr>
            </w:pPr>
          </w:p>
        </w:tc>
        <w:tc>
          <w:tcPr>
            <w:tcW w:w="623" w:type="pct"/>
          </w:tcPr>
          <w:p w:rsidR="00EF68C6" w:rsidRPr="00851A96" w:rsidRDefault="00EF68C6" w:rsidP="00AA0727">
            <w:pPr>
              <w:jc w:val="right"/>
              <w:rPr>
                <w:color w:val="FF0000"/>
              </w:rPr>
            </w:pPr>
          </w:p>
        </w:tc>
        <w:tc>
          <w:tcPr>
            <w:tcW w:w="601" w:type="pct"/>
          </w:tcPr>
          <w:p w:rsidR="00EF68C6" w:rsidRPr="00851A96" w:rsidRDefault="00EF68C6" w:rsidP="00AA0727">
            <w:pPr>
              <w:jc w:val="right"/>
              <w:rPr>
                <w:color w:val="FF0000"/>
              </w:rPr>
            </w:pPr>
          </w:p>
        </w:tc>
      </w:tr>
      <w:tr w:rsidR="00EF68C6" w:rsidTr="00AA0727">
        <w:tc>
          <w:tcPr>
            <w:tcW w:w="1954" w:type="pct"/>
          </w:tcPr>
          <w:p w:rsidR="00EF68C6" w:rsidRPr="00E33C23" w:rsidRDefault="00EF68C6" w:rsidP="00AA0727">
            <w:r>
              <w:t>Мероприятия по сокращению муниципального долга муниципального образования</w:t>
            </w:r>
          </w:p>
        </w:tc>
        <w:tc>
          <w:tcPr>
            <w:tcW w:w="719" w:type="pct"/>
          </w:tcPr>
          <w:p w:rsidR="00EF68C6" w:rsidRPr="00E33C23" w:rsidRDefault="00EF68C6" w:rsidP="00AA0727">
            <w:pPr>
              <w:jc w:val="right"/>
            </w:pPr>
          </w:p>
        </w:tc>
        <w:tc>
          <w:tcPr>
            <w:tcW w:w="527" w:type="pct"/>
          </w:tcPr>
          <w:p w:rsidR="00EF68C6" w:rsidRPr="00E33C23" w:rsidRDefault="00EF68C6" w:rsidP="00AA0727">
            <w:pPr>
              <w:jc w:val="right"/>
            </w:pPr>
            <w:r w:rsidRPr="00E33C23">
              <w:t>тыс. рублей</w:t>
            </w:r>
          </w:p>
        </w:tc>
        <w:tc>
          <w:tcPr>
            <w:tcW w:w="575" w:type="pct"/>
          </w:tcPr>
          <w:p w:rsidR="00EF68C6" w:rsidRPr="00851A96" w:rsidRDefault="00EF68C6" w:rsidP="00AA0727">
            <w:pPr>
              <w:jc w:val="right"/>
              <w:rPr>
                <w:color w:val="FF0000"/>
              </w:rPr>
            </w:pPr>
          </w:p>
        </w:tc>
        <w:tc>
          <w:tcPr>
            <w:tcW w:w="623" w:type="pct"/>
          </w:tcPr>
          <w:p w:rsidR="00EF68C6" w:rsidRPr="00851A96" w:rsidRDefault="00EF68C6" w:rsidP="00AA0727">
            <w:pPr>
              <w:jc w:val="right"/>
              <w:rPr>
                <w:color w:val="FF0000"/>
              </w:rPr>
            </w:pPr>
          </w:p>
        </w:tc>
        <w:tc>
          <w:tcPr>
            <w:tcW w:w="601" w:type="pct"/>
          </w:tcPr>
          <w:p w:rsidR="00EF68C6" w:rsidRPr="00851A96" w:rsidRDefault="00EF68C6" w:rsidP="00AA0727">
            <w:pPr>
              <w:jc w:val="right"/>
              <w:rPr>
                <w:color w:val="FF0000"/>
              </w:rPr>
            </w:pPr>
          </w:p>
        </w:tc>
      </w:tr>
    </w:tbl>
    <w:p w:rsidR="00EF68C6" w:rsidRPr="00A9106E" w:rsidRDefault="00EF68C6" w:rsidP="00EF68C6">
      <w:pPr>
        <w:ind w:right="-1"/>
        <w:rPr>
          <w:sz w:val="36"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F41A45" w:rsidRDefault="00F41A45" w:rsidP="006B6D03">
      <w:pPr>
        <w:ind w:firstLine="426"/>
        <w:rPr>
          <w:b/>
          <w:szCs w:val="28"/>
        </w:rPr>
      </w:pPr>
    </w:p>
    <w:p w:rsidR="00D91B90" w:rsidRDefault="00D91B90" w:rsidP="006B6D03">
      <w:pPr>
        <w:ind w:firstLine="426"/>
        <w:rPr>
          <w:b/>
          <w:szCs w:val="28"/>
        </w:rPr>
      </w:pPr>
    </w:p>
    <w:p w:rsidR="006B6D03" w:rsidRDefault="006B6D03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Pr="00EA359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F68C6" w:rsidRDefault="00EF68C6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EF68C6" w:rsidRPr="00C05318" w:rsidRDefault="00EF68C6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p w:rsidR="006B6D03" w:rsidRPr="009E218B" w:rsidRDefault="006B6D03"/>
    <w:sectPr w:rsidR="006B6D03" w:rsidRPr="009E218B" w:rsidSect="00EF68C6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775" w:rsidRDefault="00F74775" w:rsidP="009E218B">
      <w:r>
        <w:separator/>
      </w:r>
    </w:p>
  </w:endnote>
  <w:endnote w:type="continuationSeparator" w:id="1">
    <w:p w:rsidR="00F74775" w:rsidRDefault="00F74775" w:rsidP="009E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8B" w:rsidRDefault="009E218B" w:rsidP="009E218B">
    <w:pPr>
      <w:pStyle w:val="af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775" w:rsidRDefault="00F74775" w:rsidP="009E218B">
      <w:r>
        <w:separator/>
      </w:r>
    </w:p>
  </w:footnote>
  <w:footnote w:type="continuationSeparator" w:id="1">
    <w:p w:rsidR="00F74775" w:rsidRDefault="00F74775" w:rsidP="009E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22"/>
  </w:num>
  <w:num w:numId="5">
    <w:abstractNumId w:val="1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0"/>
  </w:num>
  <w:num w:numId="8">
    <w:abstractNumId w:val="20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23"/>
  </w:num>
  <w:num w:numId="13">
    <w:abstractNumId w:val="13"/>
  </w:num>
  <w:num w:numId="14">
    <w:abstractNumId w:val="7"/>
  </w:num>
  <w:num w:numId="15">
    <w:abstractNumId w:val="24"/>
  </w:num>
  <w:num w:numId="16">
    <w:abstractNumId w:val="19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16"/>
  </w:num>
  <w:num w:numId="24">
    <w:abstractNumId w:val="15"/>
  </w:num>
  <w:num w:numId="25">
    <w:abstractNumId w:val="1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0E"/>
    <w:rsid w:val="00055CC1"/>
    <w:rsid w:val="000C08C6"/>
    <w:rsid w:val="00104A98"/>
    <w:rsid w:val="00134272"/>
    <w:rsid w:val="00146106"/>
    <w:rsid w:val="001A2A0E"/>
    <w:rsid w:val="001C62C3"/>
    <w:rsid w:val="00212DA9"/>
    <w:rsid w:val="00216EA0"/>
    <w:rsid w:val="00235454"/>
    <w:rsid w:val="002700A3"/>
    <w:rsid w:val="002D04BF"/>
    <w:rsid w:val="00322429"/>
    <w:rsid w:val="003D50D8"/>
    <w:rsid w:val="003F1849"/>
    <w:rsid w:val="0046748B"/>
    <w:rsid w:val="00467DF0"/>
    <w:rsid w:val="00490977"/>
    <w:rsid w:val="004A2C03"/>
    <w:rsid w:val="00576681"/>
    <w:rsid w:val="00615189"/>
    <w:rsid w:val="006472AC"/>
    <w:rsid w:val="006B6D03"/>
    <w:rsid w:val="006E6832"/>
    <w:rsid w:val="007F2DF4"/>
    <w:rsid w:val="00824395"/>
    <w:rsid w:val="0083409B"/>
    <w:rsid w:val="009E218B"/>
    <w:rsid w:val="00A115BD"/>
    <w:rsid w:val="00A5232E"/>
    <w:rsid w:val="00AD3BB5"/>
    <w:rsid w:val="00C47808"/>
    <w:rsid w:val="00D24CC1"/>
    <w:rsid w:val="00D437BC"/>
    <w:rsid w:val="00D73050"/>
    <w:rsid w:val="00D8393E"/>
    <w:rsid w:val="00D8793E"/>
    <w:rsid w:val="00D91B90"/>
    <w:rsid w:val="00E93B92"/>
    <w:rsid w:val="00EF68C6"/>
    <w:rsid w:val="00F41A45"/>
    <w:rsid w:val="00F42098"/>
    <w:rsid w:val="00F67611"/>
    <w:rsid w:val="00F74775"/>
    <w:rsid w:val="00F80981"/>
    <w:rsid w:val="00F968C7"/>
    <w:rsid w:val="00FC25F5"/>
    <w:rsid w:val="00FC6BBB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4">
    <w:name w:val="Оглавление_"/>
    <w:basedOn w:val="a0"/>
    <w:link w:val="a5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0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Другое_"/>
    <w:basedOn w:val="a0"/>
    <w:link w:val="a7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8">
    <w:name w:val="Подпись к таблице_"/>
    <w:basedOn w:val="a0"/>
    <w:link w:val="a9"/>
    <w:rsid w:val="009E218B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99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Body Text"/>
    <w:basedOn w:val="a"/>
    <w:link w:val="af9"/>
    <w:rsid w:val="009E218B"/>
    <w:pPr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Колонтитул_"/>
    <w:link w:val="afb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c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d">
    <w:name w:val="Сноска_"/>
    <w:link w:val="afe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Сноска"/>
    <w:basedOn w:val="a"/>
    <w:link w:val="afd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218B"/>
    <w:rPr>
      <w:sz w:val="28"/>
    </w:rPr>
  </w:style>
  <w:style w:type="paragraph" w:styleId="aff1">
    <w:name w:val="footnote text"/>
    <w:basedOn w:val="a"/>
    <w:link w:val="aff2"/>
    <w:uiPriority w:val="99"/>
    <w:rsid w:val="009E218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uiPriority w:val="99"/>
    <w:rsid w:val="009E218B"/>
  </w:style>
  <w:style w:type="paragraph" w:customStyle="1" w:styleId="1-21">
    <w:name w:val="Средняя сетка 1 - Акцент 21"/>
    <w:basedOn w:val="a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9E218B"/>
    <w:rPr>
      <w:sz w:val="18"/>
      <w:szCs w:val="18"/>
    </w:rPr>
  </w:style>
  <w:style w:type="paragraph" w:styleId="aff5">
    <w:name w:val="annotation subject"/>
    <w:basedOn w:val="aff"/>
    <w:next w:val="aff"/>
    <w:link w:val="aff6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0"/>
    <w:link w:val="aff5"/>
    <w:uiPriority w:val="99"/>
    <w:rsid w:val="009E218B"/>
    <w:rPr>
      <w:rFonts w:ascii="Times New Roman" w:hAnsi="Times New Roman"/>
      <w:b/>
      <w:bCs/>
      <w:sz w:val="24"/>
      <w:szCs w:val="24"/>
    </w:rPr>
  </w:style>
  <w:style w:type="character" w:styleId="aff7">
    <w:name w:val="FollowedHyperlink"/>
    <w:uiPriority w:val="99"/>
    <w:rsid w:val="009E218B"/>
    <w:rPr>
      <w:color w:val="800080"/>
      <w:u w:val="single"/>
    </w:rPr>
  </w:style>
  <w:style w:type="paragraph" w:customStyle="1" w:styleId="aff8">
    <w:name w:val="Знак Знак Знак Знак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9E218B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9E218B"/>
    <w:rPr>
      <w:vertAlign w:val="superscript"/>
    </w:rPr>
  </w:style>
  <w:style w:type="paragraph" w:customStyle="1" w:styleId="P16">
    <w:name w:val="P16"/>
    <w:basedOn w:val="a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"/>
    <w:rsid w:val="009E218B"/>
    <w:rPr>
      <w:rFonts w:eastAsia="Calibri"/>
      <w:noProof/>
      <w:sz w:val="28"/>
      <w:szCs w:val="28"/>
    </w:rPr>
  </w:style>
  <w:style w:type="character" w:customStyle="1" w:styleId="16">
    <w:name w:val="Название Знак1"/>
    <w:link w:val="affe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e">
    <w:name w:val="Title"/>
    <w:basedOn w:val="a"/>
    <w:next w:val="a"/>
    <w:link w:val="16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">
    <w:name w:val="Emphasis"/>
    <w:qFormat/>
    <w:rsid w:val="009E218B"/>
    <w:rPr>
      <w:i/>
      <w:iCs/>
    </w:rPr>
  </w:style>
  <w:style w:type="character" w:customStyle="1" w:styleId="afff0">
    <w:name w:val="Название Знак"/>
    <w:basedOn w:val="a0"/>
    <w:link w:val="affe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1">
    <w:name w:val="Body Text Indent"/>
    <w:basedOn w:val="a"/>
    <w:link w:val="afff2"/>
    <w:uiPriority w:val="99"/>
    <w:semiHidden/>
    <w:unhideWhenUsed/>
    <w:rsid w:val="009E218B"/>
    <w:pPr>
      <w:spacing w:after="120"/>
      <w:ind w:left="283"/>
    </w:pPr>
  </w:style>
  <w:style w:type="character" w:customStyle="1" w:styleId="afff2">
    <w:name w:val="Основной текст с отступом Знак"/>
    <w:basedOn w:val="a0"/>
    <w:link w:val="afff1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7">
    <w:name w:val="Текст1"/>
    <w:basedOn w:val="a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46748B"/>
    <w:pPr>
      <w:spacing w:after="240"/>
    </w:pPr>
  </w:style>
  <w:style w:type="paragraph" w:customStyle="1" w:styleId="210">
    <w:name w:val="Основной текст 21"/>
    <w:basedOn w:val="a"/>
    <w:rsid w:val="00EF68C6"/>
    <w:pPr>
      <w:suppressAutoHyphens/>
      <w:ind w:right="3203"/>
      <w:jc w:val="both"/>
    </w:pPr>
    <w:rPr>
      <w:szCs w:val="20"/>
      <w:lang w:eastAsia="ar-SA"/>
    </w:rPr>
  </w:style>
  <w:style w:type="paragraph" w:customStyle="1" w:styleId="211">
    <w:name w:val="Основной текст с отступом 21"/>
    <w:basedOn w:val="a"/>
    <w:rsid w:val="00EF68C6"/>
    <w:pPr>
      <w:suppressAutoHyphens/>
      <w:spacing w:after="120" w:line="480" w:lineRule="auto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958-EECC-40BD-A16E-FD9EA1A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2024-02-08T13:31:00Z</cp:lastPrinted>
  <dcterms:created xsi:type="dcterms:W3CDTF">2024-02-20T11:57:00Z</dcterms:created>
  <dcterms:modified xsi:type="dcterms:W3CDTF">2024-02-20T13:24:00Z</dcterms:modified>
</cp:coreProperties>
</file>