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46748B">
        <w:t>05 феврал</w:t>
      </w:r>
      <w:r w:rsidR="00146106">
        <w:t>я 2024</w:t>
      </w:r>
      <w:r w:rsidRPr="00923E13">
        <w:t xml:space="preserve"> года </w:t>
      </w:r>
    </w:p>
    <w:p w:rsidR="001A2A0E" w:rsidRDefault="0046748B" w:rsidP="006B6D03">
      <w:pPr>
        <w:jc w:val="right"/>
      </w:pPr>
      <w:r>
        <w:t>понедельник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>
        <w:t xml:space="preserve"> 04</w:t>
      </w:r>
      <w:r w:rsidR="009E218B">
        <w:t xml:space="preserve">                            </w:t>
      </w:r>
    </w:p>
    <w:p w:rsidR="001A2A0E" w:rsidRPr="00923E13" w:rsidRDefault="001A2A0E" w:rsidP="001A2A0E"/>
    <w:p w:rsidR="001A2A0E" w:rsidRPr="00923E13" w:rsidRDefault="00D8793E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571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490977" w:rsidP="009E218B">
            <w:pPr>
              <w:spacing w:after="160"/>
              <w:jc w:val="center"/>
            </w:pPr>
          </w:p>
        </w:tc>
        <w:tc>
          <w:tcPr>
            <w:tcW w:w="8468" w:type="dxa"/>
            <w:vAlign w:val="center"/>
          </w:tcPr>
          <w:p w:rsidR="0046748B" w:rsidRPr="0046748B" w:rsidRDefault="00490977" w:rsidP="0046748B">
            <w:pPr>
              <w:ind w:right="36"/>
              <w:jc w:val="both"/>
            </w:pPr>
            <w:r>
              <w:t>1</w:t>
            </w:r>
            <w:r w:rsidRPr="00490977">
              <w:t xml:space="preserve">. </w:t>
            </w:r>
            <w:r w:rsidR="0046748B" w:rsidRPr="0046748B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26.10.2015 г. № 236 «Об утверждении муниципальных услуг, предоставляемых администрацией Нижнекисляйского городского поселения Бутурлиновского муниципального района»</w:t>
            </w:r>
          </w:p>
          <w:p w:rsidR="00490977" w:rsidRPr="00CF3E9A" w:rsidRDefault="00490977" w:rsidP="0046748B">
            <w:pPr>
              <w:spacing w:after="160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F41A45" w:rsidP="009E218B">
            <w:pPr>
              <w:spacing w:after="160"/>
              <w:jc w:val="center"/>
            </w:pPr>
            <w:r>
              <w:t>3-8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46748B" w:rsidRDefault="0046748B" w:rsidP="0046748B">
      <w:pPr>
        <w:jc w:val="center"/>
      </w:pPr>
      <w:r>
        <w:rPr>
          <w:noProof/>
        </w:rPr>
        <w:lastRenderedPageBreak/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8B" w:rsidRDefault="0046748B" w:rsidP="0046748B">
      <w:pPr>
        <w:ind w:firstLine="567"/>
        <w:jc w:val="center"/>
        <w:rPr>
          <w:b/>
          <w:bCs/>
          <w:i/>
          <w:iCs/>
          <w:sz w:val="36"/>
          <w:szCs w:val="36"/>
        </w:rPr>
      </w:pPr>
      <w:r w:rsidRPr="00E46609">
        <w:rPr>
          <w:b/>
          <w:bCs/>
          <w:i/>
          <w:iCs/>
          <w:sz w:val="36"/>
          <w:szCs w:val="36"/>
        </w:rPr>
        <w:t>Администрация</w:t>
      </w:r>
    </w:p>
    <w:p w:rsidR="0046748B" w:rsidRPr="00E46609" w:rsidRDefault="0046748B" w:rsidP="0046748B">
      <w:pPr>
        <w:ind w:firstLine="567"/>
        <w:jc w:val="center"/>
        <w:rPr>
          <w:b/>
          <w:bCs/>
          <w:i/>
          <w:iCs/>
          <w:sz w:val="36"/>
          <w:szCs w:val="36"/>
        </w:rPr>
      </w:pPr>
      <w:r w:rsidRPr="00E4660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Нижнекисляйского городского</w:t>
      </w:r>
      <w:r w:rsidRPr="00E46609">
        <w:rPr>
          <w:b/>
          <w:bCs/>
          <w:i/>
          <w:iCs/>
          <w:sz w:val="36"/>
          <w:szCs w:val="36"/>
        </w:rPr>
        <w:t xml:space="preserve"> поселения Бутурлиновского муниципального района </w:t>
      </w:r>
    </w:p>
    <w:p w:rsidR="0046748B" w:rsidRPr="00F41A45" w:rsidRDefault="0046748B" w:rsidP="0046748B">
      <w:pPr>
        <w:ind w:firstLine="567"/>
        <w:jc w:val="center"/>
        <w:rPr>
          <w:b/>
          <w:bCs/>
          <w:i/>
          <w:iCs/>
        </w:rPr>
      </w:pPr>
      <w:r w:rsidRPr="00F41A45">
        <w:rPr>
          <w:b/>
          <w:bCs/>
          <w:i/>
          <w:iCs/>
        </w:rPr>
        <w:t>Воронежской области</w:t>
      </w:r>
    </w:p>
    <w:p w:rsidR="0046748B" w:rsidRPr="00F41A45" w:rsidRDefault="0046748B" w:rsidP="0046748B">
      <w:pPr>
        <w:jc w:val="center"/>
        <w:rPr>
          <w:b/>
          <w:i/>
        </w:rPr>
      </w:pPr>
    </w:p>
    <w:p w:rsidR="0046748B" w:rsidRPr="00F41A45" w:rsidRDefault="0046748B" w:rsidP="0046748B">
      <w:pPr>
        <w:ind w:firstLine="567"/>
        <w:jc w:val="center"/>
      </w:pPr>
      <w:r w:rsidRPr="00F41A45">
        <w:rPr>
          <w:b/>
          <w:bCs/>
          <w:i/>
          <w:iCs/>
        </w:rPr>
        <w:t>ПОСТАНОВЛЕНИЕ</w:t>
      </w:r>
    </w:p>
    <w:p w:rsidR="0046748B" w:rsidRPr="00F41A45" w:rsidRDefault="0046748B" w:rsidP="0046748B">
      <w:pPr>
        <w:ind w:firstLine="567"/>
        <w:jc w:val="right"/>
      </w:pPr>
    </w:p>
    <w:p w:rsidR="0046748B" w:rsidRPr="00F41A45" w:rsidRDefault="0046748B" w:rsidP="0046748B">
      <w:pPr>
        <w:ind w:firstLine="567"/>
        <w:jc w:val="both"/>
      </w:pPr>
    </w:p>
    <w:p w:rsidR="0046748B" w:rsidRPr="00F41A45" w:rsidRDefault="0046748B" w:rsidP="0046748B">
      <w:r w:rsidRPr="00F41A45">
        <w:rPr>
          <w:b/>
          <w:i/>
          <w:u w:val="single"/>
        </w:rPr>
        <w:t>от 05 февраля  2024 года</w:t>
      </w:r>
      <w:r w:rsidRPr="00F41A45">
        <w:rPr>
          <w:b/>
          <w:i/>
        </w:rPr>
        <w:tab/>
      </w:r>
      <w:r w:rsidRPr="00F41A45">
        <w:rPr>
          <w:b/>
          <w:i/>
          <w:u w:val="single"/>
        </w:rPr>
        <w:t xml:space="preserve">№ 36 </w:t>
      </w:r>
    </w:p>
    <w:p w:rsidR="0046748B" w:rsidRPr="00F41A45" w:rsidRDefault="0046748B" w:rsidP="0046748B">
      <w:pPr>
        <w:rPr>
          <w:vertAlign w:val="superscript"/>
        </w:rPr>
      </w:pPr>
      <w:r w:rsidRPr="00F41A45">
        <w:t xml:space="preserve">      </w:t>
      </w:r>
      <w:r w:rsidRPr="00F41A45">
        <w:rPr>
          <w:b/>
          <w:vertAlign w:val="superscript"/>
        </w:rPr>
        <w:t xml:space="preserve">       </w:t>
      </w:r>
      <w:r w:rsidRPr="00F41A45">
        <w:rPr>
          <w:vertAlign w:val="superscript"/>
        </w:rPr>
        <w:t>р.п. Нижний Кисляй</w:t>
      </w:r>
    </w:p>
    <w:p w:rsidR="0046748B" w:rsidRPr="00F41A45" w:rsidRDefault="0046748B" w:rsidP="0046748B">
      <w:pPr>
        <w:jc w:val="center"/>
        <w:rPr>
          <w:b/>
          <w:bCs/>
          <w:lang w:eastAsia="ar-SA"/>
        </w:rPr>
      </w:pPr>
    </w:p>
    <w:p w:rsidR="0046748B" w:rsidRPr="00F41A45" w:rsidRDefault="0046748B" w:rsidP="0046748B">
      <w:pPr>
        <w:ind w:right="3684"/>
        <w:jc w:val="both"/>
        <w:rPr>
          <w:b/>
        </w:rPr>
      </w:pPr>
      <w:r w:rsidRPr="00F41A45">
        <w:rPr>
          <w:b/>
        </w:rPr>
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26.10.2015 г. № 236 «Об утверждении муниципальных услуг, предоставляемых администрацией Нижнекисляйского городского поселения Бутурлиновского муниципального района»</w:t>
      </w:r>
    </w:p>
    <w:p w:rsidR="0046748B" w:rsidRPr="00F41A45" w:rsidRDefault="0046748B" w:rsidP="0046748B">
      <w:pPr>
        <w:ind w:right="3684"/>
        <w:jc w:val="both"/>
        <w:rPr>
          <w:b/>
        </w:rPr>
      </w:pPr>
    </w:p>
    <w:p w:rsidR="0046748B" w:rsidRPr="00F41A45" w:rsidRDefault="0046748B" w:rsidP="0046748B">
      <w:pPr>
        <w:suppressAutoHyphens/>
      </w:pPr>
    </w:p>
    <w:p w:rsidR="0046748B" w:rsidRPr="00F41A45" w:rsidRDefault="0046748B" w:rsidP="0046748B">
      <w:pPr>
        <w:shd w:val="clear" w:color="auto" w:fill="FFFFFF"/>
        <w:ind w:firstLine="709"/>
        <w:jc w:val="both"/>
        <w:textAlignment w:val="top"/>
      </w:pPr>
      <w:r w:rsidRPr="00F41A45">
        <w:t>В целях приведения нормативных правовых актов администрации Нижнекисляйского городского поселения Бутурлиновского муниципального района Воронежской области в соответствие с действующим законодательством Российской Федерации, администрация Нижнекисляйского городского поселения Бутурлиновского муниципального района Воронежской области</w:t>
      </w:r>
      <w:r w:rsidRPr="00F41A45">
        <w:rPr>
          <w:color w:val="000000"/>
        </w:rPr>
        <w:t xml:space="preserve"> </w:t>
      </w:r>
    </w:p>
    <w:p w:rsidR="0046748B" w:rsidRPr="00F41A45" w:rsidRDefault="0046748B" w:rsidP="0046748B">
      <w:pPr>
        <w:jc w:val="center"/>
        <w:rPr>
          <w:b/>
          <w:bCs/>
        </w:rPr>
      </w:pPr>
    </w:p>
    <w:p w:rsidR="0046748B" w:rsidRPr="00F41A45" w:rsidRDefault="0046748B" w:rsidP="0046748B">
      <w:pPr>
        <w:jc w:val="center"/>
        <w:rPr>
          <w:b/>
          <w:bCs/>
        </w:rPr>
      </w:pPr>
      <w:r w:rsidRPr="00F41A45">
        <w:rPr>
          <w:b/>
          <w:bCs/>
        </w:rPr>
        <w:t>ПОСТАНОВЛЯЕТ:</w:t>
      </w:r>
    </w:p>
    <w:p w:rsidR="0046748B" w:rsidRPr="00F41A45" w:rsidRDefault="0046748B" w:rsidP="0046748B">
      <w:pPr>
        <w:autoSpaceDE w:val="0"/>
        <w:autoSpaceDN w:val="0"/>
        <w:adjustRightInd w:val="0"/>
        <w:ind w:firstLine="709"/>
        <w:jc w:val="both"/>
      </w:pPr>
      <w:r w:rsidRPr="00F41A45">
        <w:t>1. Внести в перечень муниципальных услуг, предоставляемых администрацией Нижнекисляйского городского поселения Бутурлиновского муниципального района Воронежской области, утвержденный постановлением администрации Нижнекисляйского городского поселения Бутурлиновского муниципального района Воронежской области от 26 октября 2015 года № 236, изложив его в новой редакции согласно приложению.</w:t>
      </w:r>
    </w:p>
    <w:p w:rsidR="0046748B" w:rsidRPr="00F41A45" w:rsidRDefault="0046748B" w:rsidP="0046748B">
      <w:pPr>
        <w:shd w:val="clear" w:color="auto" w:fill="FFFFFF"/>
        <w:ind w:firstLine="708"/>
        <w:jc w:val="both"/>
        <w:rPr>
          <w:bCs/>
        </w:rPr>
      </w:pPr>
      <w:r w:rsidRPr="00F41A45">
        <w:t xml:space="preserve">2. </w:t>
      </w:r>
      <w:r w:rsidRPr="00F41A45">
        <w:rPr>
          <w:color w:val="000000"/>
        </w:rPr>
        <w:t xml:space="preserve">Опубликовать настоящее постановление в </w:t>
      </w:r>
      <w:r w:rsidRPr="00F41A45">
        <w:rPr>
          <w:bCs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F41A45"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F41A45">
          <w:t>http://nizhnekisly</w:t>
        </w:r>
        <w:r w:rsidRPr="00F41A45">
          <w:rPr>
            <w:lang w:val="en-US"/>
          </w:rPr>
          <w:t>ajskoe</w:t>
        </w:r>
        <w:r w:rsidRPr="00F41A45">
          <w:t>-</w:t>
        </w:r>
        <w:r w:rsidRPr="00F41A45">
          <w:rPr>
            <w:lang w:val="en-US"/>
          </w:rPr>
          <w:t>r</w:t>
        </w:r>
        <w:r w:rsidRPr="00F41A45">
          <w:t>20.</w:t>
        </w:r>
        <w:r w:rsidRPr="00F41A45">
          <w:rPr>
            <w:lang w:val="en-US"/>
          </w:rPr>
          <w:t>gosweb</w:t>
        </w:r>
        <w:r w:rsidRPr="00F41A45">
          <w:t>.</w:t>
        </w:r>
        <w:r w:rsidRPr="00F41A45">
          <w:rPr>
            <w:lang w:val="en-US"/>
          </w:rPr>
          <w:t>gosuslugi</w:t>
        </w:r>
        <w:r w:rsidRPr="00F41A45">
          <w:t>.ru</w:t>
        </w:r>
      </w:hyperlink>
      <w:r w:rsidRPr="00F41A45">
        <w:t xml:space="preserve"> в информационно-телекоммуникационной сети "Интернет"</w:t>
      </w:r>
      <w:r w:rsidRPr="00F41A45">
        <w:rPr>
          <w:bCs/>
        </w:rPr>
        <w:t>.</w:t>
      </w:r>
    </w:p>
    <w:p w:rsidR="0046748B" w:rsidRPr="00F41A45" w:rsidRDefault="0046748B" w:rsidP="0046748B">
      <w:pPr>
        <w:pStyle w:val="a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3. Настоящее постановление  вступает в силу с момента опубликования.</w:t>
      </w:r>
    </w:p>
    <w:p w:rsidR="0046748B" w:rsidRPr="00F41A45" w:rsidRDefault="0046748B" w:rsidP="0046748B">
      <w:pPr>
        <w:autoSpaceDE w:val="0"/>
        <w:autoSpaceDN w:val="0"/>
        <w:adjustRightInd w:val="0"/>
        <w:ind w:firstLine="709"/>
        <w:jc w:val="both"/>
      </w:pPr>
      <w:r w:rsidRPr="00F41A45">
        <w:t>4. Контроль за исполнением настоящего постановления оставляю за собой.</w:t>
      </w:r>
    </w:p>
    <w:p w:rsidR="0046748B" w:rsidRPr="00F41A45" w:rsidRDefault="0046748B" w:rsidP="0046748B">
      <w:pPr>
        <w:pStyle w:val="consplusnormal1"/>
        <w:shd w:val="clear" w:color="auto" w:fill="FFFFFF"/>
        <w:spacing w:after="0"/>
        <w:jc w:val="both"/>
        <w:textAlignment w:val="top"/>
      </w:pPr>
    </w:p>
    <w:p w:rsidR="0046748B" w:rsidRPr="00F41A45" w:rsidRDefault="0046748B" w:rsidP="0046748B">
      <w:pPr>
        <w:jc w:val="both"/>
      </w:pPr>
    </w:p>
    <w:p w:rsidR="0046748B" w:rsidRPr="00F41A45" w:rsidRDefault="0046748B" w:rsidP="0046748B">
      <w:pPr>
        <w:ind w:right="-15"/>
        <w:jc w:val="both"/>
      </w:pPr>
      <w:r w:rsidRPr="00F41A45">
        <w:t xml:space="preserve">Глава Нижнекисляйского </w:t>
      </w:r>
    </w:p>
    <w:p w:rsidR="0046748B" w:rsidRPr="00F41A45" w:rsidRDefault="0046748B" w:rsidP="00F41A45">
      <w:pPr>
        <w:ind w:right="-15"/>
        <w:jc w:val="both"/>
      </w:pPr>
      <w:r w:rsidRPr="00F41A45">
        <w:t>городского поселения                                                        А.М. Олейников</w:t>
      </w:r>
    </w:p>
    <w:p w:rsidR="0046748B" w:rsidRPr="00F41A45" w:rsidRDefault="0046748B" w:rsidP="0046748B">
      <w:pPr>
        <w:jc w:val="both"/>
      </w:pPr>
    </w:p>
    <w:p w:rsidR="0046748B" w:rsidRPr="00F41A45" w:rsidRDefault="0046748B" w:rsidP="0046748B">
      <w:pPr>
        <w:jc w:val="both"/>
      </w:pPr>
      <w:r w:rsidRPr="00F41A45">
        <w:t>УТВЕРЖДЕН</w:t>
      </w:r>
    </w:p>
    <w:p w:rsidR="0046748B" w:rsidRPr="00F41A45" w:rsidRDefault="0046748B" w:rsidP="0046748B">
      <w:pPr>
        <w:jc w:val="both"/>
      </w:pPr>
      <w:r w:rsidRPr="00F41A45">
        <w:t>постановлением администрации</w:t>
      </w:r>
    </w:p>
    <w:p w:rsidR="0046748B" w:rsidRPr="00F41A45" w:rsidRDefault="0046748B" w:rsidP="0046748B">
      <w:pPr>
        <w:jc w:val="both"/>
      </w:pPr>
      <w:r w:rsidRPr="00F41A45">
        <w:t xml:space="preserve"> Нижнекисляйского городского</w:t>
      </w:r>
    </w:p>
    <w:p w:rsidR="0046748B" w:rsidRPr="00F41A45" w:rsidRDefault="0046748B" w:rsidP="0046748B">
      <w:pPr>
        <w:jc w:val="both"/>
      </w:pPr>
      <w:r w:rsidRPr="00F41A45">
        <w:t xml:space="preserve"> поселения от 05.02.2024 г.№36</w:t>
      </w:r>
    </w:p>
    <w:p w:rsidR="0046748B" w:rsidRPr="00F41A45" w:rsidRDefault="0046748B" w:rsidP="0046748B">
      <w:pPr>
        <w:jc w:val="both"/>
      </w:pPr>
    </w:p>
    <w:p w:rsidR="0046748B" w:rsidRPr="00F41A45" w:rsidRDefault="0046748B" w:rsidP="0046748B">
      <w:pPr>
        <w:suppressAutoHyphens/>
        <w:jc w:val="both"/>
      </w:pPr>
      <w:r w:rsidRPr="00F41A45">
        <w:t xml:space="preserve"> </w:t>
      </w:r>
    </w:p>
    <w:p w:rsidR="0046748B" w:rsidRPr="00F41A45" w:rsidRDefault="0046748B" w:rsidP="00F41A45">
      <w:pPr>
        <w:suppressAutoHyphens/>
        <w:jc w:val="both"/>
        <w:rPr>
          <w:b/>
          <w:bCs/>
          <w:color w:val="000000" w:themeColor="text1"/>
        </w:rPr>
      </w:pPr>
      <w:r w:rsidRPr="00F41A45">
        <w:rPr>
          <w:b/>
          <w:bCs/>
          <w:color w:val="000000" w:themeColor="text1"/>
        </w:rPr>
        <w:t>ПЕРЕЧЕНЬ</w:t>
      </w:r>
    </w:p>
    <w:p w:rsidR="0046748B" w:rsidRPr="00F41A45" w:rsidRDefault="0046748B" w:rsidP="00F41A45">
      <w:pPr>
        <w:suppressAutoHyphens/>
        <w:jc w:val="both"/>
        <w:rPr>
          <w:b/>
          <w:bCs/>
          <w:color w:val="000000" w:themeColor="text1"/>
        </w:rPr>
      </w:pPr>
      <w:r w:rsidRPr="00F41A45">
        <w:rPr>
          <w:b/>
          <w:bCs/>
          <w:color w:val="000000" w:themeColor="text1"/>
        </w:rPr>
        <w:t xml:space="preserve">муниципальных услуг, предоставляемых администрацией  Нижнекисляйского городского поселения Бутурлиновского муниципального района  </w:t>
      </w:r>
    </w:p>
    <w:p w:rsidR="0046748B" w:rsidRPr="00F41A45" w:rsidRDefault="0046748B" w:rsidP="00F41A45">
      <w:pPr>
        <w:suppressAutoHyphens/>
        <w:jc w:val="both"/>
      </w:pPr>
    </w:p>
    <w:p w:rsidR="0046748B" w:rsidRPr="00F41A45" w:rsidRDefault="0046748B" w:rsidP="00F41A45">
      <w:pPr>
        <w:jc w:val="both"/>
      </w:pPr>
      <w:r w:rsidRPr="00F41A45">
        <w:t xml:space="preserve">1. Предварительное </w:t>
      </w:r>
      <w:r w:rsidR="00FC6BBB" w:rsidRPr="00F41A45">
        <w:t xml:space="preserve">     </w:t>
      </w:r>
      <w:r w:rsidRPr="00F41A45">
        <w:t>согласование предоставления земельного участка.(27 ноября 2023 г. № 206)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 xml:space="preserve">2. </w:t>
      </w:r>
      <w:r w:rsidRPr="00F41A45">
        <w:rPr>
          <w:rFonts w:ascii="Times New Roman" w:hAnsi="Times New Roman"/>
          <w:bCs/>
          <w:sz w:val="24"/>
          <w:szCs w:val="24"/>
        </w:rPr>
        <w:t>Утверждение и выдача схем расположения земельных участков на кадастровом плане территории. (</w:t>
      </w:r>
      <w:r w:rsidRPr="00F41A45">
        <w:rPr>
          <w:rFonts w:ascii="Times New Roman" w:hAnsi="Times New Roman"/>
          <w:sz w:val="24"/>
          <w:szCs w:val="24"/>
        </w:rPr>
        <w:t xml:space="preserve">от 10 сентября 2015 года № 181 , от 09 февраля 2023 года   № 32  )         </w:t>
      </w:r>
    </w:p>
    <w:p w:rsidR="0046748B" w:rsidRPr="00F41A45" w:rsidRDefault="0046748B" w:rsidP="00F41A45">
      <w:pPr>
        <w:jc w:val="both"/>
      </w:pPr>
      <w:r w:rsidRPr="00F41A45"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торгов. (от 27 ноября 2023 г. № - 205)</w:t>
      </w:r>
    </w:p>
    <w:p w:rsidR="0046748B" w:rsidRPr="00F41A45" w:rsidRDefault="0046748B" w:rsidP="00F41A45">
      <w:pPr>
        <w:jc w:val="both"/>
      </w:pPr>
      <w:r w:rsidRPr="00F41A45">
        <w:t xml:space="preserve">4. </w:t>
      </w:r>
      <w:r w:rsidRPr="00F41A45">
        <w:rPr>
          <w:color w:val="000000" w:themeColor="text1"/>
        </w:rPr>
        <w:t xml:space="preserve"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 ( </w:t>
      </w:r>
      <w:r w:rsidRPr="00F41A45">
        <w:t>от  15 декабря 2015 года  № 293, от 17 февраля 2016 года № 36, от 28 февраля 2018 года   № 24)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 xml:space="preserve">5. </w:t>
      </w:r>
      <w:r w:rsidRPr="00F41A45">
        <w:rPr>
          <w:rFonts w:ascii="Times New Roman" w:hAnsi="Times New Roman"/>
          <w:sz w:val="24"/>
          <w:szCs w:val="24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 (</w:t>
      </w:r>
      <w:r w:rsidRPr="00F41A45">
        <w:rPr>
          <w:rFonts w:ascii="Times New Roman" w:hAnsi="Times New Roman"/>
          <w:sz w:val="24"/>
          <w:szCs w:val="24"/>
        </w:rPr>
        <w:t xml:space="preserve">от   15 декабря 2015  года  № 284, от 17 февраля 2016 года № 37, от 01 сентября 2016 года  № - 170, от  29 ноября  2023 г.   № - 218 )         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6.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 (от 20 сентября 2016 года  № 185, от 01 ноября 2019 года  № 110, от 18 мая 2023 года  № - 101)</w:t>
      </w:r>
    </w:p>
    <w:p w:rsidR="0046748B" w:rsidRPr="00F41A45" w:rsidRDefault="0046748B" w:rsidP="00F41A45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F41A45">
        <w:rPr>
          <w:rFonts w:ascii="Times New Roman" w:hAnsi="Times New Roman" w:cs="Times New Roman"/>
          <w:sz w:val="24"/>
          <w:szCs w:val="24"/>
        </w:rPr>
        <w:t>7</w:t>
      </w:r>
      <w:r w:rsidRPr="00F41A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F41A45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41A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r w:rsidRPr="00F41A45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27 ноября 2023 г. № - 210)</w:t>
      </w:r>
    </w:p>
    <w:p w:rsidR="0046748B" w:rsidRPr="00F41A45" w:rsidRDefault="0046748B" w:rsidP="00F41A45">
      <w:pPr>
        <w:jc w:val="both"/>
      </w:pPr>
      <w:r w:rsidRPr="00F41A45">
        <w:t xml:space="preserve">8. </w:t>
      </w:r>
      <w:r w:rsidRPr="00F41A45">
        <w:rPr>
          <w:bCs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(</w:t>
      </w:r>
      <w:r w:rsidRPr="00F41A45">
        <w:t xml:space="preserve">от 10 сентября 2015 года 0№ 184, от 17 февраля 2016 года № 39, от 12 мая 2023 года     № 99 ) </w:t>
      </w:r>
    </w:p>
    <w:p w:rsidR="0046748B" w:rsidRPr="00F41A45" w:rsidRDefault="0046748B" w:rsidP="00F41A45">
      <w:pPr>
        <w:jc w:val="both"/>
        <w:outlineLvl w:val="0"/>
      </w:pPr>
      <w:r w:rsidRPr="00F41A45">
        <w:t xml:space="preserve">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 (15 декабря 2015 года № 291, от 17 февраля 2016 года № 40) </w:t>
      </w:r>
    </w:p>
    <w:p w:rsidR="0046748B" w:rsidRPr="00F41A45" w:rsidRDefault="0046748B" w:rsidP="00F41A45">
      <w:pPr>
        <w:jc w:val="both"/>
      </w:pPr>
      <w:r w:rsidRPr="00F41A45">
        <w:t>10. Раздел, объединение земельных участков, находящихся в муниципальной собственности и (или) государственная собственность на которые не разграничена. (от 20 сентября2016 года  № 184,</w:t>
      </w:r>
      <w:r w:rsidRPr="00F41A45">
        <w:rPr>
          <w:color w:val="0D0D0D" w:themeColor="text1" w:themeTint="F2"/>
        </w:rPr>
        <w:t xml:space="preserve"> от 12 мая 2023 года     № 99</w:t>
      </w:r>
      <w:r w:rsidRPr="00F41A45">
        <w:t xml:space="preserve"> )</w:t>
      </w:r>
    </w:p>
    <w:p w:rsidR="0046748B" w:rsidRPr="00F41A45" w:rsidRDefault="0046748B" w:rsidP="00F41A45">
      <w:pPr>
        <w:suppressAutoHyphens/>
        <w:jc w:val="both"/>
      </w:pPr>
      <w:r w:rsidRPr="00F41A45">
        <w:t>11. Постановка граждан на учет в качестве лиц, имеющих право на предоставление земельных участков в собственность бесплатно. (от 29 ноября 2023г. № 214 )</w:t>
      </w:r>
    </w:p>
    <w:p w:rsidR="0046748B" w:rsidRPr="00F41A45" w:rsidRDefault="0046748B" w:rsidP="00F41A45">
      <w:pPr>
        <w:jc w:val="both"/>
        <w:rPr>
          <w:color w:val="0D0D0D" w:themeColor="text1" w:themeTint="F2"/>
        </w:rPr>
      </w:pPr>
      <w:r w:rsidRPr="00F41A45">
        <w:rPr>
          <w:color w:val="0D0D0D" w:themeColor="text1" w:themeTint="F2"/>
        </w:rPr>
        <w:t xml:space="preserve">12.  Включение в реестр многодетных граждан, имеющих право на бесплатное предоставление земельных участков.( от 24 мая 2016 года  № 105, от 30 апреля 2019 года  № 40, от 28 мая 2019 года  №  45, от 12 мая 2023 года     № 99).             </w:t>
      </w:r>
    </w:p>
    <w:p w:rsidR="0046748B" w:rsidRPr="00F41A45" w:rsidRDefault="0046748B" w:rsidP="00F41A45">
      <w:pPr>
        <w:jc w:val="both"/>
      </w:pPr>
      <w:r w:rsidRPr="00F41A45">
        <w:rPr>
          <w:color w:val="0D0D0D" w:themeColor="text1" w:themeTint="F2"/>
        </w:rPr>
        <w:t>13. Предоставление в</w:t>
      </w:r>
      <w:r w:rsidRPr="00F41A45">
        <w:t xml:space="preserve"> аренду и безвозмездное пользование муниципального имущества. (от 24 мая 2016 года  № 107, от 05 октября 2016 года  № - 189, от 12 мая 2023 года   № 99) 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lastRenderedPageBreak/>
        <w:t>14. Предоставление информации об объектах учета из реестра муниципального имущества.(</w:t>
      </w:r>
      <w:r w:rsidRPr="00F41A45">
        <w:rPr>
          <w:rFonts w:ascii="Times New Roman" w:hAnsi="Times New Roman"/>
          <w:sz w:val="24"/>
          <w:szCs w:val="24"/>
        </w:rPr>
        <w:tab/>
        <w:t>от 29 ноября 2023 г. № 216)</w:t>
      </w:r>
    </w:p>
    <w:p w:rsidR="0046748B" w:rsidRPr="00F41A45" w:rsidRDefault="0046748B" w:rsidP="00F41A45">
      <w:pPr>
        <w:jc w:val="both"/>
      </w:pPr>
      <w:r w:rsidRPr="00F41A45">
        <w:t>15.</w:t>
      </w:r>
      <w:r w:rsidRPr="00F41A45">
        <w:rPr>
          <w:color w:val="000000" w:themeColor="text1"/>
        </w:rPr>
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 (от   15 декабря 2015 года   № 286, </w:t>
      </w:r>
      <w:r w:rsidRPr="00F41A45">
        <w:t>от 14 марта 2016 года  № 62, от 12 мая 2023 года  № 99)</w:t>
      </w:r>
    </w:p>
    <w:p w:rsidR="0046748B" w:rsidRPr="00F41A45" w:rsidRDefault="0046748B" w:rsidP="00F41A45">
      <w:pPr>
        <w:jc w:val="both"/>
        <w:rPr>
          <w:color w:val="0D0D0D" w:themeColor="text1" w:themeTint="F2"/>
        </w:rPr>
      </w:pPr>
      <w:r w:rsidRPr="00F41A45">
        <w:t xml:space="preserve">16. </w:t>
      </w:r>
      <w:r w:rsidRPr="00F41A45">
        <w:rPr>
          <w:rFonts w:eastAsia="Calibri"/>
          <w:bCs/>
          <w:color w:val="0D0D0D" w:themeColor="text1" w:themeTint="F2"/>
        </w:rPr>
        <w:t>Выдача разрешений на право организации розничного рынка. (</w:t>
      </w:r>
      <w:r w:rsidRPr="00F41A45">
        <w:rPr>
          <w:rFonts w:eastAsia="Calibri"/>
          <w:color w:val="0D0D0D" w:themeColor="text1" w:themeTint="F2"/>
        </w:rPr>
        <w:t>от 10 сентября 2015 года</w:t>
      </w:r>
      <w:r w:rsidRPr="00F41A45">
        <w:rPr>
          <w:rFonts w:eastAsia="Calibri"/>
          <w:color w:val="0D0D0D" w:themeColor="text1" w:themeTint="F2"/>
        </w:rPr>
        <w:tab/>
        <w:t xml:space="preserve">№ 179 , </w:t>
      </w:r>
      <w:r w:rsidRPr="00F41A45">
        <w:rPr>
          <w:color w:val="0D0D0D" w:themeColor="text1" w:themeTint="F2"/>
        </w:rPr>
        <w:t>от 22 января 2016 года  № - 07, от 14 марта 2016 года  № 63, от 12 мая 2023 года  № 99)</w:t>
      </w:r>
    </w:p>
    <w:p w:rsidR="0046748B" w:rsidRPr="00F41A45" w:rsidRDefault="0046748B" w:rsidP="00F41A45">
      <w:pPr>
        <w:jc w:val="both"/>
        <w:rPr>
          <w:color w:val="0D0D0D" w:themeColor="text1" w:themeTint="F2"/>
        </w:rPr>
      </w:pPr>
      <w:r w:rsidRPr="00F41A45">
        <w:rPr>
          <w:color w:val="0D0D0D" w:themeColor="text1" w:themeTint="F2"/>
        </w:rPr>
        <w:t xml:space="preserve">17. </w:t>
      </w:r>
      <w:r w:rsidRPr="00F41A45">
        <w:rPr>
          <w:rFonts w:eastAsia="Calibri"/>
          <w:bCs/>
          <w:color w:val="0D0D0D" w:themeColor="text1" w:themeTint="F2"/>
        </w:rPr>
        <w:t>В</w:t>
      </w:r>
      <w:r w:rsidRPr="00F41A45">
        <w:rPr>
          <w:rFonts w:eastAsia="Calibri"/>
          <w:color w:val="0D0D0D" w:themeColor="text1" w:themeTint="F2"/>
        </w:rPr>
        <w:t xml:space="preserve">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ярмарок.( от 28 июня 2016 года   № 122, </w:t>
      </w:r>
      <w:r w:rsidRPr="00F41A45">
        <w:rPr>
          <w:color w:val="0D0D0D" w:themeColor="text1" w:themeTint="F2"/>
        </w:rPr>
        <w:t>от 12 мая 2023 года  № 99).</w:t>
      </w:r>
    </w:p>
    <w:p w:rsidR="0046748B" w:rsidRPr="00F41A45" w:rsidRDefault="0046748B" w:rsidP="00F41A45">
      <w:pPr>
        <w:jc w:val="both"/>
        <w:outlineLvl w:val="0"/>
        <w:rPr>
          <w:color w:val="0D0D0D" w:themeColor="text1" w:themeTint="F2"/>
        </w:rPr>
      </w:pPr>
      <w:r w:rsidRPr="00F41A45">
        <w:rPr>
          <w:color w:val="0D0D0D" w:themeColor="text1" w:themeTint="F2"/>
        </w:rPr>
        <w:t xml:space="preserve">18. </w:t>
      </w:r>
      <w:r w:rsidRPr="00F41A45">
        <w:rPr>
          <w:rFonts w:eastAsia="Calibri"/>
          <w:color w:val="0D0D0D" w:themeColor="text1" w:themeTint="F2"/>
        </w:rPr>
        <w:t>Выдача архивных документов (архивных справок, выписок и копий). (</w:t>
      </w:r>
      <w:r w:rsidRPr="00F41A45">
        <w:rPr>
          <w:color w:val="0D0D0D" w:themeColor="text1" w:themeTint="F2"/>
        </w:rPr>
        <w:t xml:space="preserve">от </w:t>
      </w:r>
      <w:r w:rsidRPr="00F41A45">
        <w:rPr>
          <w:rFonts w:eastAsia="Calibri"/>
          <w:color w:val="0D0D0D" w:themeColor="text1" w:themeTint="F2"/>
        </w:rPr>
        <w:t xml:space="preserve"> 15 декабря 2015 года  № 285, </w:t>
      </w:r>
      <w:r w:rsidRPr="00F41A45">
        <w:rPr>
          <w:color w:val="0D0D0D" w:themeColor="text1" w:themeTint="F2"/>
        </w:rPr>
        <w:t>от 14 марта 2016 года  № 64, от 12 мая 2023 года  № 99)</w:t>
      </w:r>
    </w:p>
    <w:p w:rsidR="0046748B" w:rsidRPr="00F41A45" w:rsidRDefault="0046748B" w:rsidP="00F41A45">
      <w:pPr>
        <w:pStyle w:val="ac"/>
        <w:jc w:val="both"/>
        <w:rPr>
          <w:sz w:val="24"/>
          <w:szCs w:val="24"/>
        </w:rPr>
      </w:pPr>
      <w:r w:rsidRPr="00F41A45">
        <w:rPr>
          <w:sz w:val="24"/>
          <w:szCs w:val="24"/>
        </w:rPr>
        <w:t>19 . Выдача разрешений на право вырубки зеленых насаждений. (от  27 ноября 2023 г.  № - 207)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20. Присвоение адреса объекту адресации, изменение и аннулирование такого адреса.  (от  04 декабря 2023г.  № 221)</w:t>
      </w:r>
    </w:p>
    <w:p w:rsidR="0046748B" w:rsidRPr="00F41A45" w:rsidRDefault="0046748B" w:rsidP="00F41A45">
      <w:pPr>
        <w:jc w:val="both"/>
      </w:pPr>
      <w:r w:rsidRPr="00F41A45">
        <w:t>21. Назначение пенсии за выслугу лет лицам, замещавшим должности муниципальной службы. (от 12 ноября 2013 года № 105)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22. Предоставление разрешения на осуществление земляных работ. (от 27 ноября 2023г.  № - 208)</w:t>
      </w:r>
    </w:p>
    <w:p w:rsidR="0046748B" w:rsidRPr="00F41A45" w:rsidRDefault="0046748B" w:rsidP="00F41A45">
      <w:pPr>
        <w:jc w:val="both"/>
      </w:pPr>
      <w:r w:rsidRPr="00F41A45">
        <w:t xml:space="preserve">23.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 (от   15 декабря 2015 года  № 282, от 13 мая 2016 года  № 89, от 12 мая 2023 года   № 99 )           </w:t>
      </w:r>
    </w:p>
    <w:p w:rsidR="0046748B" w:rsidRPr="00F41A45" w:rsidRDefault="0046748B" w:rsidP="00F41A45">
      <w:pPr>
        <w:suppressAutoHyphens/>
        <w:jc w:val="both"/>
      </w:pPr>
      <w:r w:rsidRPr="00F41A45">
        <w:t>24.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. ( от 27 ноября 2023 г. № 203)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25.Принятие на учет граждан в качестве нуждающихся в жилых помещениях. (от 29 ноября 2023 г. № - 215)</w:t>
      </w:r>
    </w:p>
    <w:p w:rsidR="0046748B" w:rsidRPr="00F41A45" w:rsidRDefault="0046748B" w:rsidP="00F41A45">
      <w:pPr>
        <w:pStyle w:val="FR1"/>
        <w:spacing w:before="0"/>
        <w:ind w:right="-1"/>
        <w:jc w:val="both"/>
        <w:rPr>
          <w:sz w:val="24"/>
          <w:szCs w:val="24"/>
        </w:rPr>
      </w:pPr>
      <w:r w:rsidRPr="00F41A45">
        <w:rPr>
          <w:sz w:val="24"/>
          <w:szCs w:val="24"/>
        </w:rPr>
        <w:t>26. Предоставление жилого помещения по договору социального найма. (от 27 ноября 2023 г. № - 203)</w:t>
      </w:r>
    </w:p>
    <w:p w:rsidR="0046748B" w:rsidRPr="00F41A45" w:rsidRDefault="0046748B" w:rsidP="00F41A45">
      <w:pPr>
        <w:jc w:val="both"/>
      </w:pPr>
      <w:r w:rsidRPr="00F41A45">
        <w:t>27. Предоставление жилых помещений муниципального специализированного жилищного фонда. (от 28 июня 2016 года  № 124)</w:t>
      </w:r>
    </w:p>
    <w:p w:rsidR="0046748B" w:rsidRPr="00F41A45" w:rsidRDefault="0046748B" w:rsidP="00F41A45">
      <w:pPr>
        <w:jc w:val="both"/>
      </w:pPr>
      <w:r w:rsidRPr="00F41A45">
        <w:t xml:space="preserve">28. </w:t>
      </w:r>
      <w:r w:rsidRPr="00F41A45">
        <w:rPr>
          <w:bCs/>
        </w:rPr>
        <w:t>Предоставление информации об очередности предоставления муниципальных жилых помещений на условиях социального найма. (</w:t>
      </w:r>
      <w:r w:rsidRPr="00F41A45">
        <w:t>от 10 сентября 2015 года № 183, от 13 мая 2016 года № 90, от 12 мая 2023 года № 99)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 xml:space="preserve">29. Передача в собственность граждан занимаемых ими жилых помещений жилищного фонда (приватизация жилищного фонда). (от 29 ноября 2023г. №- 213)        </w:t>
      </w:r>
    </w:p>
    <w:p w:rsidR="0046748B" w:rsidRPr="00F41A45" w:rsidRDefault="0046748B" w:rsidP="00F41A45">
      <w:pPr>
        <w:jc w:val="both"/>
      </w:pPr>
      <w:r w:rsidRPr="00F41A45">
        <w:t xml:space="preserve">30. </w:t>
      </w:r>
      <w:r w:rsidRPr="00F41A45">
        <w:rPr>
          <w:rFonts w:eastAsia="Calibri"/>
          <w:bCs/>
        </w:rPr>
        <w:t>П</w:t>
      </w:r>
      <w:r w:rsidRPr="00F41A45">
        <w:rPr>
          <w:rFonts w:eastAsia="Calibri"/>
        </w:rPr>
        <w:t xml:space="preserve">редоставление информации о порядке предоставления жилищно-коммунальных услуг населению. (от  15 декабря 2015 года     № 288, </w:t>
      </w:r>
      <w:r w:rsidRPr="00F41A45">
        <w:t>от 13 мая 2016 года  № 92, от 12 мая 2023 года  № 99).</w:t>
      </w:r>
    </w:p>
    <w:p w:rsidR="0046748B" w:rsidRPr="00F41A45" w:rsidRDefault="0046748B" w:rsidP="00F41A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41A45">
        <w:rPr>
          <w:rFonts w:ascii="Times New Roman" w:hAnsi="Times New Roman"/>
          <w:sz w:val="24"/>
          <w:szCs w:val="24"/>
        </w:rPr>
        <w:t>31. Перевод жилого помещения в нежилое помещение и нежилого помещения в жилое помещение. (от 27  ноября 2023 г.№ - 209)</w:t>
      </w:r>
    </w:p>
    <w:p w:rsidR="0046748B" w:rsidRPr="00F41A45" w:rsidRDefault="0046748B" w:rsidP="00F41A45">
      <w:pPr>
        <w:jc w:val="both"/>
      </w:pPr>
      <w:r w:rsidRPr="00F41A45">
        <w:t xml:space="preserve">32. </w:t>
      </w:r>
      <w:r w:rsidRPr="00F41A45">
        <w:rPr>
          <w:bCs/>
        </w:rPr>
        <w:t>П</w:t>
      </w:r>
      <w:r w:rsidRPr="00F41A45">
        <w:t>рием заявлений и выдача документов о согласовании переустройства и (или) перепланировки жилого помещения. (от  23 ноября 2017 года № 130)</w:t>
      </w:r>
    </w:p>
    <w:p w:rsidR="0046748B" w:rsidRPr="00F41A45" w:rsidRDefault="0046748B" w:rsidP="00F41A45">
      <w:pPr>
        <w:pStyle w:val="FR1"/>
        <w:spacing w:before="0"/>
        <w:ind w:right="-1"/>
        <w:jc w:val="both"/>
        <w:rPr>
          <w:sz w:val="24"/>
          <w:szCs w:val="24"/>
        </w:rPr>
      </w:pPr>
      <w:r w:rsidRPr="00F41A45">
        <w:rPr>
          <w:sz w:val="24"/>
          <w:szCs w:val="24"/>
        </w:rPr>
        <w:t>33. Признание садового дома жилым домом и жилого дома садовым домом.( от  27 ноября 2023 г. № - 204)</w:t>
      </w:r>
    </w:p>
    <w:p w:rsidR="0046748B" w:rsidRPr="00F41A45" w:rsidRDefault="0046748B" w:rsidP="00F41A45">
      <w:pPr>
        <w:jc w:val="both"/>
      </w:pPr>
      <w:r w:rsidRPr="00F41A45">
        <w:t>34. Дача согласия на осуществление обмена жилыми помещениями между нанимателями данных помещений по договорам социального найма. (от 24 мая 2016 года  № 108, от 12 мая 2023 года  № 99 )</w:t>
      </w:r>
    </w:p>
    <w:p w:rsidR="0046748B" w:rsidRPr="00F41A45" w:rsidRDefault="0046748B" w:rsidP="00F41A45">
      <w:pPr>
        <w:jc w:val="both"/>
      </w:pPr>
      <w:r w:rsidRPr="00F41A45">
        <w:lastRenderedPageBreak/>
        <w:t xml:space="preserve">35. </w:t>
      </w:r>
      <w:r w:rsidRPr="00F41A45">
        <w:rPr>
          <w:rFonts w:eastAsia="Calibri"/>
          <w:bCs/>
        </w:rPr>
        <w:t>П</w:t>
      </w:r>
      <w:r w:rsidRPr="00F41A45">
        <w:rPr>
          <w:rFonts w:eastAsia="Calibri"/>
        </w:rPr>
        <w:t xml:space="preserve">ринятие решения о создании семейного (родового) захоронения. (от   15 декабря 2015 года № 292, </w:t>
      </w:r>
      <w:r w:rsidRPr="00F41A45">
        <w:t>от 29 октября 2018 года  № 73).</w:t>
      </w:r>
    </w:p>
    <w:p w:rsidR="0046748B" w:rsidRPr="00F41A45" w:rsidRDefault="0046748B" w:rsidP="00F41A45">
      <w:pPr>
        <w:suppressAutoHyphens/>
        <w:jc w:val="both"/>
      </w:pPr>
    </w:p>
    <w:p w:rsidR="009E218B" w:rsidRPr="00F41A45" w:rsidRDefault="009E218B" w:rsidP="00F41A45">
      <w:pPr>
        <w:jc w:val="both"/>
      </w:pPr>
    </w:p>
    <w:p w:rsidR="009E218B" w:rsidRPr="00F41A45" w:rsidRDefault="009E218B" w:rsidP="00F41A45">
      <w:pPr>
        <w:jc w:val="both"/>
      </w:pPr>
    </w:p>
    <w:p w:rsidR="009E218B" w:rsidRPr="00F41A45" w:rsidRDefault="009E218B" w:rsidP="00F41A45">
      <w:pPr>
        <w:jc w:val="both"/>
      </w:pPr>
    </w:p>
    <w:p w:rsidR="009E218B" w:rsidRPr="00F41A45" w:rsidRDefault="009E218B" w:rsidP="00F41A45">
      <w:pPr>
        <w:jc w:val="both"/>
      </w:pPr>
    </w:p>
    <w:p w:rsidR="00490977" w:rsidRPr="00F41A45" w:rsidRDefault="00490977" w:rsidP="00F41A45">
      <w:pPr>
        <w:jc w:val="both"/>
      </w:pPr>
    </w:p>
    <w:p w:rsidR="009E218B" w:rsidRPr="00F41A45" w:rsidRDefault="009E218B" w:rsidP="00F41A45">
      <w:pPr>
        <w:jc w:val="both"/>
      </w:pPr>
    </w:p>
    <w:p w:rsidR="009E218B" w:rsidRPr="00F41A45" w:rsidRDefault="009E218B" w:rsidP="00F41A45">
      <w:pPr>
        <w:jc w:val="both"/>
      </w:pPr>
    </w:p>
    <w:p w:rsidR="009E218B" w:rsidRPr="00F41A45" w:rsidRDefault="009E218B" w:rsidP="00F41A45">
      <w:pPr>
        <w:jc w:val="both"/>
      </w:pPr>
    </w:p>
    <w:p w:rsidR="006B6D03" w:rsidRPr="00F41A45" w:rsidRDefault="006B6D03" w:rsidP="00F41A45">
      <w:pPr>
        <w:tabs>
          <w:tab w:val="left" w:pos="1290"/>
          <w:tab w:val="left" w:pos="8160"/>
        </w:tabs>
        <w:jc w:val="both"/>
      </w:pPr>
    </w:p>
    <w:p w:rsidR="006B6D03" w:rsidRPr="00F41A45" w:rsidRDefault="006B6D03" w:rsidP="00F41A45">
      <w:pPr>
        <w:tabs>
          <w:tab w:val="left" w:pos="1290"/>
          <w:tab w:val="left" w:pos="8160"/>
        </w:tabs>
        <w:jc w:val="both"/>
      </w:pPr>
    </w:p>
    <w:p w:rsidR="006472AC" w:rsidRPr="00F41A45" w:rsidRDefault="006472AC" w:rsidP="00F41A45">
      <w:pPr>
        <w:ind w:firstLine="426"/>
        <w:jc w:val="both"/>
        <w:rPr>
          <w:b/>
        </w:rPr>
      </w:pPr>
    </w:p>
    <w:p w:rsidR="006472AC" w:rsidRPr="00F41A45" w:rsidRDefault="006472AC" w:rsidP="00F41A45">
      <w:pPr>
        <w:ind w:firstLine="426"/>
        <w:jc w:val="both"/>
        <w:rPr>
          <w:b/>
        </w:rPr>
      </w:pPr>
    </w:p>
    <w:p w:rsidR="006472AC" w:rsidRPr="00F41A45" w:rsidRDefault="006472AC" w:rsidP="00F41A45">
      <w:pPr>
        <w:ind w:firstLine="426"/>
        <w:jc w:val="both"/>
        <w:rPr>
          <w:b/>
        </w:rPr>
      </w:pPr>
    </w:p>
    <w:p w:rsidR="006472AC" w:rsidRPr="00F41A45" w:rsidRDefault="006472AC" w:rsidP="00F41A45">
      <w:pPr>
        <w:ind w:firstLine="426"/>
        <w:jc w:val="both"/>
        <w:rPr>
          <w:b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F41A45">
      <w:pPr>
        <w:ind w:firstLine="426"/>
        <w:jc w:val="both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6472AC" w:rsidRDefault="006472AC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D91B90" w:rsidRDefault="00D91B90" w:rsidP="006B6D03">
      <w:pPr>
        <w:ind w:firstLine="426"/>
        <w:rPr>
          <w:b/>
          <w:szCs w:val="28"/>
        </w:rPr>
      </w:pPr>
    </w:p>
    <w:p w:rsidR="006B6D03" w:rsidRDefault="006B6D0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2354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BC" w:rsidRDefault="00D437BC" w:rsidP="009E218B">
      <w:r>
        <w:separator/>
      </w:r>
    </w:p>
  </w:endnote>
  <w:endnote w:type="continuationSeparator" w:id="1">
    <w:p w:rsidR="00D437BC" w:rsidRDefault="00D437BC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BC" w:rsidRDefault="00D437BC" w:rsidP="009E218B">
      <w:r>
        <w:separator/>
      </w:r>
    </w:p>
  </w:footnote>
  <w:footnote w:type="continuationSeparator" w:id="1">
    <w:p w:rsidR="00D437BC" w:rsidRDefault="00D437BC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3"/>
  </w:num>
  <w:num w:numId="13">
    <w:abstractNumId w:val="13"/>
  </w:num>
  <w:num w:numId="14">
    <w:abstractNumId w:val="7"/>
  </w:num>
  <w:num w:numId="15">
    <w:abstractNumId w:val="24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C08C6"/>
    <w:rsid w:val="00104A98"/>
    <w:rsid w:val="00134272"/>
    <w:rsid w:val="00146106"/>
    <w:rsid w:val="001A2A0E"/>
    <w:rsid w:val="00235454"/>
    <w:rsid w:val="002700A3"/>
    <w:rsid w:val="002D04BF"/>
    <w:rsid w:val="003D50D8"/>
    <w:rsid w:val="0046748B"/>
    <w:rsid w:val="00467DF0"/>
    <w:rsid w:val="00490977"/>
    <w:rsid w:val="004A2C03"/>
    <w:rsid w:val="00615189"/>
    <w:rsid w:val="006472AC"/>
    <w:rsid w:val="006B6D03"/>
    <w:rsid w:val="006E6832"/>
    <w:rsid w:val="007F2DF4"/>
    <w:rsid w:val="00824395"/>
    <w:rsid w:val="0083409B"/>
    <w:rsid w:val="009E218B"/>
    <w:rsid w:val="00A115BD"/>
    <w:rsid w:val="00A5232E"/>
    <w:rsid w:val="00AD3BB5"/>
    <w:rsid w:val="00C47808"/>
    <w:rsid w:val="00D24CC1"/>
    <w:rsid w:val="00D437BC"/>
    <w:rsid w:val="00D73050"/>
    <w:rsid w:val="00D8393E"/>
    <w:rsid w:val="00D8793E"/>
    <w:rsid w:val="00D91B90"/>
    <w:rsid w:val="00E93B92"/>
    <w:rsid w:val="00F41A45"/>
    <w:rsid w:val="00F42098"/>
    <w:rsid w:val="00F67611"/>
    <w:rsid w:val="00F80981"/>
    <w:rsid w:val="00F968C7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2024-02-08T13:31:00Z</cp:lastPrinted>
  <dcterms:created xsi:type="dcterms:W3CDTF">2024-01-30T11:55:00Z</dcterms:created>
  <dcterms:modified xsi:type="dcterms:W3CDTF">2024-02-08T13:32:00Z</dcterms:modified>
</cp:coreProperties>
</file>