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B6" w:rsidRDefault="00F213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564D5E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Нижнекисляйского городского 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>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564D5E" w:rsidRDefault="00383FEC" w:rsidP="0036408B">
      <w:pPr>
        <w:ind w:firstLine="0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от 14 августа 2024 г.   </w:t>
      </w:r>
      <w:r w:rsidRPr="00383FEC">
        <w:rPr>
          <w:rFonts w:ascii="Times New Roman" w:hAnsi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6408B" w:rsidRPr="00564D5E">
        <w:rPr>
          <w:rFonts w:ascii="Times New Roman" w:hAnsi="Times New Roman"/>
          <w:b/>
          <w:i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155</w:t>
      </w:r>
    </w:p>
    <w:p w:rsidR="00F213B6" w:rsidRDefault="00564D5E" w:rsidP="0036408B">
      <w:pPr>
        <w:ind w:right="3969" w:firstLine="0"/>
        <w:rPr>
          <w:rFonts w:ascii="Times New Roman" w:hAnsi="Times New Roman"/>
        </w:rPr>
      </w:pPr>
      <w:r>
        <w:rPr>
          <w:rFonts w:ascii="Times New Roman" w:hAnsi="Times New Roman"/>
        </w:rPr>
        <w:t>р.п. Нижний Кисляй</w:t>
      </w:r>
    </w:p>
    <w:p w:rsidR="00564D5E" w:rsidRDefault="00564D5E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564D5E">
        <w:rPr>
          <w:rFonts w:ascii="Times New Roman" w:hAnsi="Times New Roman"/>
          <w:b/>
          <w:sz w:val="28"/>
          <w:szCs w:val="28"/>
        </w:rPr>
        <w:t xml:space="preserve">Нижнекисляйского городского </w:t>
      </w:r>
      <w:r w:rsidRPr="0036408B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64D5E">
        <w:rPr>
          <w:rFonts w:ascii="Times New Roman" w:hAnsi="Times New Roman"/>
          <w:kern w:val="24"/>
          <w:sz w:val="28"/>
          <w:szCs w:val="28"/>
        </w:rPr>
        <w:t xml:space="preserve"> Нижнекисляйского городского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 рассмотрев информацию прокуратуры от 19.07.2024 г. № 2-11-2024 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564D5E">
        <w:rPr>
          <w:rFonts w:ascii="Times New Roman" w:hAnsi="Times New Roman"/>
          <w:kern w:val="24"/>
          <w:sz w:val="28"/>
          <w:szCs w:val="28"/>
        </w:rPr>
        <w:t xml:space="preserve">Нижнекисляйского городского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CC7693" w:rsidRDefault="00F63F70" w:rsidP="00CC7693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564D5E">
        <w:rPr>
          <w:rFonts w:ascii="Times New Roman" w:hAnsi="Times New Roman"/>
          <w:kern w:val="24"/>
          <w:sz w:val="28"/>
          <w:szCs w:val="28"/>
        </w:rPr>
        <w:t xml:space="preserve"> Нижнекисляйского городского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564D5E" w:rsidRPr="00CC7693" w:rsidRDefault="00564D5E" w:rsidP="00CC7693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0373AC">
        <w:rPr>
          <w:color w:val="000000"/>
          <w:sz w:val="28"/>
          <w:szCs w:val="28"/>
        </w:rPr>
        <w:t xml:space="preserve">   </w:t>
      </w:r>
      <w:r w:rsidRPr="007C0DC0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 w:rsidRPr="007C0DC0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C0DC0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8" w:history="1">
        <w:r w:rsidRPr="007C0DC0">
          <w:rPr>
            <w:rFonts w:ascii="Times New Roman" w:hAnsi="Times New Roman"/>
            <w:sz w:val="28"/>
            <w:szCs w:val="28"/>
          </w:rPr>
          <w:t>http://nizhnekisly</w:t>
        </w:r>
        <w:r w:rsidRPr="007C0DC0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7C0DC0">
          <w:rPr>
            <w:rFonts w:ascii="Times New Roman" w:hAnsi="Times New Roman"/>
            <w:sz w:val="28"/>
            <w:szCs w:val="28"/>
          </w:rPr>
          <w:t>-</w:t>
        </w:r>
        <w:r w:rsidRPr="007C0DC0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7C0DC0">
          <w:rPr>
            <w:rFonts w:ascii="Times New Roman" w:hAnsi="Times New Roman"/>
            <w:sz w:val="28"/>
            <w:szCs w:val="28"/>
          </w:rPr>
          <w:t>20.</w:t>
        </w:r>
        <w:r w:rsidRPr="007C0DC0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7C0DC0">
          <w:rPr>
            <w:rFonts w:ascii="Times New Roman" w:hAnsi="Times New Roman"/>
            <w:sz w:val="28"/>
            <w:szCs w:val="28"/>
          </w:rPr>
          <w:t>.</w:t>
        </w:r>
        <w:r w:rsidRPr="007C0DC0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7C0DC0">
          <w:rPr>
            <w:rFonts w:ascii="Times New Roman" w:hAnsi="Times New Roman"/>
            <w:sz w:val="28"/>
            <w:szCs w:val="28"/>
          </w:rPr>
          <w:t>.ru</w:t>
        </w:r>
      </w:hyperlink>
      <w:r w:rsidRPr="007C0DC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Pr="007C0DC0">
        <w:rPr>
          <w:rFonts w:ascii="Times New Roman" w:hAnsi="Times New Roman"/>
          <w:bCs/>
          <w:sz w:val="28"/>
          <w:szCs w:val="28"/>
        </w:rPr>
        <w:t>.</w:t>
      </w:r>
    </w:p>
    <w:p w:rsidR="00564D5E" w:rsidRPr="007C0DC0" w:rsidRDefault="00564D5E" w:rsidP="00564D5E">
      <w:pPr>
        <w:ind w:firstLine="709"/>
        <w:rPr>
          <w:rFonts w:ascii="Times New Roman" w:hAnsi="Times New Roman"/>
          <w:sz w:val="28"/>
          <w:szCs w:val="28"/>
        </w:rPr>
      </w:pPr>
      <w:r w:rsidRPr="007C0DC0">
        <w:rPr>
          <w:rFonts w:ascii="Times New Roman" w:hAnsi="Times New Roman"/>
          <w:sz w:val="28"/>
          <w:szCs w:val="28"/>
        </w:rPr>
        <w:t xml:space="preserve">  3. Настоящее решение вступает в силу с момента его официального опубликования.</w:t>
      </w:r>
    </w:p>
    <w:p w:rsidR="00564D5E" w:rsidRDefault="00564D5E" w:rsidP="00564D5E">
      <w:pPr>
        <w:ind w:firstLine="709"/>
        <w:rPr>
          <w:rFonts w:ascii="Times New Roman" w:hAnsi="Times New Roman"/>
          <w:sz w:val="28"/>
          <w:szCs w:val="28"/>
        </w:rPr>
      </w:pPr>
      <w:r w:rsidRPr="00564D5E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C7693">
        <w:rPr>
          <w:rFonts w:ascii="Times New Roman" w:hAnsi="Times New Roman"/>
          <w:sz w:val="28"/>
          <w:szCs w:val="28"/>
        </w:rPr>
        <w:t xml:space="preserve">старшего инспектора по вопросам землепользования </w:t>
      </w:r>
      <w:r>
        <w:rPr>
          <w:rFonts w:ascii="Times New Roman" w:hAnsi="Times New Roman"/>
          <w:sz w:val="28"/>
          <w:szCs w:val="28"/>
        </w:rPr>
        <w:t>админист</w:t>
      </w:r>
      <w:r w:rsidR="00CC7693">
        <w:rPr>
          <w:rFonts w:ascii="Times New Roman" w:hAnsi="Times New Roman"/>
          <w:sz w:val="28"/>
          <w:szCs w:val="28"/>
        </w:rPr>
        <w:t>рации Нижнекисляйского городского поселения - Трохину Елену Павловну</w:t>
      </w:r>
      <w:r w:rsidRPr="00564D5E">
        <w:rPr>
          <w:rFonts w:ascii="Times New Roman" w:hAnsi="Times New Roman"/>
          <w:sz w:val="28"/>
          <w:szCs w:val="28"/>
        </w:rPr>
        <w:t>.</w:t>
      </w:r>
    </w:p>
    <w:p w:rsidR="00CC7693" w:rsidRDefault="00CC7693" w:rsidP="00564D5E">
      <w:pPr>
        <w:ind w:firstLine="709"/>
        <w:rPr>
          <w:rFonts w:ascii="Times New Roman" w:hAnsi="Times New Roman"/>
          <w:sz w:val="28"/>
          <w:szCs w:val="28"/>
        </w:rPr>
      </w:pPr>
    </w:p>
    <w:p w:rsidR="00CC7693" w:rsidRDefault="00CC7693" w:rsidP="00564D5E">
      <w:pPr>
        <w:ind w:firstLine="709"/>
        <w:rPr>
          <w:rFonts w:ascii="Times New Roman" w:hAnsi="Times New Roman"/>
          <w:sz w:val="28"/>
          <w:szCs w:val="28"/>
        </w:rPr>
      </w:pPr>
    </w:p>
    <w:p w:rsidR="00CC7693" w:rsidRPr="007C0DC0" w:rsidRDefault="00CC7693" w:rsidP="00564D5E">
      <w:pPr>
        <w:ind w:firstLine="709"/>
        <w:rPr>
          <w:rFonts w:ascii="Times New Roman" w:hAnsi="Times New Roman"/>
          <w:sz w:val="28"/>
          <w:szCs w:val="28"/>
        </w:rPr>
      </w:pPr>
    </w:p>
    <w:p w:rsidR="00564D5E" w:rsidRPr="007C0DC0" w:rsidRDefault="00564D5E" w:rsidP="00564D5E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C36FA5" w:rsidRDefault="00C36FA5" w:rsidP="00C36F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Исполняющий обязанности </w:t>
      </w:r>
    </w:p>
    <w:p w:rsidR="00C36FA5" w:rsidRDefault="00C36FA5" w:rsidP="00C36F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Нижнекисляйского</w:t>
      </w:r>
    </w:p>
    <w:p w:rsidR="00C36FA5" w:rsidRDefault="00C36FA5" w:rsidP="00C36F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                                                          В.П. Рагозина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4D5E" w:rsidRDefault="00564D5E" w:rsidP="00564D5E">
      <w:pPr>
        <w:rPr>
          <w:rFonts w:ascii="Times New Roman" w:hAnsi="Times New Roman"/>
          <w:b/>
          <w:sz w:val="28"/>
          <w:szCs w:val="28"/>
        </w:rPr>
      </w:pPr>
    </w:p>
    <w:p w:rsidR="00CC7693" w:rsidRDefault="00CC7693" w:rsidP="00564D5E">
      <w:pPr>
        <w:rPr>
          <w:rFonts w:ascii="Times New Roman" w:hAnsi="Times New Roman"/>
          <w:b/>
          <w:sz w:val="28"/>
          <w:szCs w:val="28"/>
        </w:rPr>
      </w:pPr>
    </w:p>
    <w:p w:rsidR="00CC7693" w:rsidRPr="007C0DC0" w:rsidRDefault="00CC7693" w:rsidP="00564D5E">
      <w:pPr>
        <w:rPr>
          <w:rFonts w:ascii="Times New Roman" w:hAnsi="Times New Roman"/>
          <w:b/>
          <w:sz w:val="28"/>
          <w:szCs w:val="28"/>
        </w:rPr>
      </w:pPr>
    </w:p>
    <w:p w:rsidR="00564D5E" w:rsidRPr="007C0DC0" w:rsidRDefault="00564D5E" w:rsidP="00564D5E">
      <w:pPr>
        <w:rPr>
          <w:rFonts w:ascii="Times New Roman" w:hAnsi="Times New Roman"/>
          <w:b/>
          <w:sz w:val="28"/>
          <w:szCs w:val="28"/>
        </w:rPr>
      </w:pPr>
      <w:r w:rsidRPr="007C0DC0"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564D5E" w:rsidRPr="007C0DC0" w:rsidRDefault="00564D5E" w:rsidP="00564D5E">
      <w:pPr>
        <w:rPr>
          <w:rFonts w:ascii="Times New Roman" w:hAnsi="Times New Roman"/>
          <w:sz w:val="28"/>
          <w:szCs w:val="28"/>
        </w:rPr>
      </w:pPr>
      <w:r w:rsidRPr="007C0DC0">
        <w:rPr>
          <w:rFonts w:ascii="Times New Roman" w:hAnsi="Times New Roman"/>
          <w:b/>
          <w:sz w:val="28"/>
          <w:szCs w:val="28"/>
        </w:rPr>
        <w:t xml:space="preserve"> Совета народных депутатов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7C0DC0">
        <w:rPr>
          <w:rFonts w:ascii="Times New Roman" w:hAnsi="Times New Roman"/>
          <w:b/>
          <w:sz w:val="28"/>
          <w:szCs w:val="28"/>
        </w:rPr>
        <w:t xml:space="preserve">                И.Н. Лапина</w:t>
      </w:r>
    </w:p>
    <w:p w:rsidR="00564D5E" w:rsidRPr="000373AC" w:rsidRDefault="00564D5E" w:rsidP="00564D5E">
      <w:pPr>
        <w:pStyle w:val="ConsPlu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D5E" w:rsidRPr="00CF5B7A" w:rsidRDefault="00564D5E" w:rsidP="00564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D5E" w:rsidRDefault="00564D5E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213B6" w:rsidRDefault="00F213B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383FEC" w:rsidRPr="007C7AE4" w:rsidRDefault="007C7AE4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  <w:r w:rsidR="00383FE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</w:t>
      </w:r>
      <w:r w:rsidR="00CC7693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Нижнекисляйского городского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от </w:t>
      </w:r>
      <w:r w:rsidR="00383FE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14 августа 2024г. № 155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CC7693">
        <w:rPr>
          <w:rFonts w:ascii="Times New Roman" w:hAnsi="Times New Roman"/>
          <w:kern w:val="24"/>
          <w:sz w:val="28"/>
          <w:szCs w:val="28"/>
        </w:rPr>
        <w:t xml:space="preserve">Нижнекисляйского городского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CC7693">
        <w:rPr>
          <w:rFonts w:ascii="Times New Roman" w:hAnsi="Times New Roman"/>
          <w:kern w:val="24"/>
          <w:sz w:val="28"/>
          <w:szCs w:val="28"/>
        </w:rPr>
        <w:t xml:space="preserve">Нижнекисляйского городского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поселения по вопросу</w:t>
      </w:r>
      <w:r w:rsidR="00CC7693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ния границ городского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поселения (муниципального района), в состав которого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CC7693">
        <w:rPr>
          <w:rFonts w:ascii="Times New Roman" w:hAnsi="Times New Roman"/>
          <w:kern w:val="24"/>
          <w:sz w:val="28"/>
          <w:szCs w:val="28"/>
        </w:rPr>
        <w:t xml:space="preserve"> </w:t>
      </w:r>
      <w:r w:rsidR="00CC7693" w:rsidRPr="00CC7693">
        <w:rPr>
          <w:rFonts w:ascii="Times New Roman" w:hAnsi="Times New Roman"/>
          <w:kern w:val="24"/>
          <w:sz w:val="28"/>
          <w:szCs w:val="28"/>
        </w:rPr>
        <w:t>Нижнекисляйского городского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поселения по вопросу выдвижен</w:t>
      </w:r>
      <w:r w:rsidR="009D07AE">
        <w:rPr>
          <w:rFonts w:ascii="Times New Roman" w:hAnsi="Times New Roman"/>
          <w:kern w:val="24"/>
          <w:sz w:val="28"/>
          <w:szCs w:val="28"/>
        </w:rPr>
        <w:t>ия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кандидатуры старосты городского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населенного пункта, а также по вопросу досрочного</w:t>
      </w:r>
      <w:r w:rsidR="00CC7693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прекращения полномочий старосты </w:t>
      </w:r>
      <w:r w:rsidR="00CC7693">
        <w:rPr>
          <w:rFonts w:ascii="Times New Roman" w:hAnsi="Times New Roman"/>
          <w:kern w:val="24"/>
          <w:sz w:val="28"/>
          <w:szCs w:val="28"/>
        </w:rPr>
        <w:t xml:space="preserve">городского </w:t>
      </w:r>
      <w:r w:rsidR="00F63F70" w:rsidRPr="00CC7693">
        <w:rPr>
          <w:rFonts w:ascii="Times New Roman" w:hAnsi="Times New Roman"/>
          <w:color w:val="FF0000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</w:t>
      </w:r>
      <w:r w:rsidR="009D07AE">
        <w:rPr>
          <w:rFonts w:ascii="Times New Roman" w:hAnsi="Times New Roman"/>
          <w:kern w:val="24"/>
          <w:sz w:val="28"/>
          <w:szCs w:val="28"/>
        </w:rPr>
        <w:t>тории с низкой плотностью городск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ого населения или в труднодоступной местности, если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 численность населения городского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9D07AE">
        <w:rPr>
          <w:rFonts w:ascii="Times New Roman" w:hAnsi="Times New Roman"/>
          <w:kern w:val="24"/>
          <w:sz w:val="28"/>
          <w:szCs w:val="28"/>
        </w:rPr>
        <w:t>в городском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населенном пункте по вопросу выдвижения кандидатуры старосты </w:t>
      </w:r>
      <w:r w:rsidR="009D07AE">
        <w:rPr>
          <w:rFonts w:ascii="Times New Roman" w:hAnsi="Times New Roman"/>
          <w:kern w:val="24"/>
          <w:sz w:val="28"/>
          <w:szCs w:val="28"/>
        </w:rPr>
        <w:t>городск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ого населенного пункта, а также по вопросу досрочного прекраще</w:t>
      </w:r>
      <w:r w:rsidR="009D07AE">
        <w:rPr>
          <w:rFonts w:ascii="Times New Roman" w:hAnsi="Times New Roman"/>
          <w:kern w:val="24"/>
          <w:sz w:val="28"/>
          <w:szCs w:val="28"/>
        </w:rPr>
        <w:t>ния полномочий старосты городског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CC7693">
        <w:rPr>
          <w:rFonts w:ascii="Times New Roman" w:hAnsi="Times New Roman"/>
          <w:kern w:val="24"/>
          <w:sz w:val="28"/>
          <w:szCs w:val="28"/>
        </w:rPr>
        <w:t xml:space="preserve"> </w:t>
      </w:r>
      <w:r w:rsidR="00CC7693" w:rsidRPr="00CC7693">
        <w:rPr>
          <w:rFonts w:ascii="Times New Roman" w:hAnsi="Times New Roman"/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 кандидата в старосты городского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</w:t>
      </w:r>
      <w:r w:rsidR="009D07AE">
        <w:rPr>
          <w:rFonts w:ascii="Times New Roman" w:hAnsi="Times New Roman"/>
          <w:kern w:val="24"/>
          <w:sz w:val="28"/>
          <w:szCs w:val="28"/>
        </w:rPr>
        <w:t>городск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старосты населенного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пункта, предусмотренным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7C7AE4">
        <w:rPr>
          <w:rFonts w:ascii="Times New Roman" w:hAnsi="Times New Roman"/>
          <w:sz w:val="28"/>
          <w:szCs w:val="28"/>
        </w:rPr>
        <w:t>://</w:t>
      </w:r>
      <w:r w:rsidR="00161856" w:rsidRPr="007C7AE4">
        <w:rPr>
          <w:rFonts w:ascii="Times New Roman" w:hAnsi="Times New Roman"/>
          <w:sz w:val="28"/>
          <w:szCs w:val="28"/>
        </w:rPr>
        <w:t xml:space="preserve"> </w:t>
      </w:r>
      <w:r w:rsidR="00CC7693" w:rsidRPr="00CC7693">
        <w:rPr>
          <w:rFonts w:ascii="Times New Roman" w:hAnsi="Times New Roman"/>
          <w:sz w:val="28"/>
          <w:szCs w:val="28"/>
        </w:rPr>
        <w:t>/nizhnekislyajskoe-r20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gosweb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gosuslugi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ru</w:t>
      </w:r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9D07AE" w:rsidRPr="009D07AE">
        <w:rPr>
          <w:rFonts w:ascii="Times New Roman" w:hAnsi="Times New Roman"/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9D07AE" w:rsidRPr="00243446" w:rsidRDefault="00F63F70" w:rsidP="009D07AE">
      <w:pPr>
        <w:ind w:firstLine="709"/>
        <w:rPr>
          <w:rFonts w:ascii="Times New Roman" w:eastAsia="Arial" w:hAnsi="Times New Roman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9D07AE" w:rsidRPr="009D07AE">
        <w:rPr>
          <w:rFonts w:ascii="Times New Roman" w:hAnsi="Times New Roman"/>
          <w:sz w:val="28"/>
          <w:szCs w:val="28"/>
        </w:rPr>
        <w:t xml:space="preserve"> </w:t>
      </w:r>
      <w:r w:rsidR="009D07AE" w:rsidRPr="00243446">
        <w:rPr>
          <w:rFonts w:ascii="Times New Roman" w:hAnsi="Times New Roman"/>
          <w:sz w:val="28"/>
          <w:szCs w:val="28"/>
        </w:rPr>
        <w:t>397535, Воронежская область, Бутурлиновский район, рабочий поселок Нижний Кисляй, улица Октябрьская, д.4</w:t>
      </w:r>
      <w:r w:rsidR="009D07AE" w:rsidRPr="00243446">
        <w:rPr>
          <w:rFonts w:ascii="Times New Roman" w:eastAsia="Arial" w:hAnsi="Times New Roman"/>
          <w:sz w:val="28"/>
          <w:szCs w:val="28"/>
        </w:rPr>
        <w:t>.</w:t>
      </w:r>
    </w:p>
    <w:p w:rsidR="009D07AE" w:rsidRPr="00243446" w:rsidRDefault="009D07AE" w:rsidP="009D07AE">
      <w:pPr>
        <w:ind w:firstLine="709"/>
        <w:rPr>
          <w:rFonts w:ascii="Times New Roman" w:eastAsia="Arial" w:hAnsi="Times New Roman"/>
          <w:sz w:val="28"/>
          <w:szCs w:val="28"/>
        </w:rPr>
      </w:pPr>
      <w:r w:rsidRPr="005306F3">
        <w:rPr>
          <w:rFonts w:ascii="Times New Roman" w:hAnsi="Times New Roman"/>
          <w:sz w:val="28"/>
          <w:szCs w:val="28"/>
        </w:rPr>
        <w:t>График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46">
        <w:rPr>
          <w:rFonts w:ascii="Times New Roman" w:hAnsi="Times New Roman"/>
          <w:sz w:val="28"/>
          <w:szCs w:val="28"/>
        </w:rPr>
        <w:t>Администрации</w:t>
      </w:r>
      <w:r w:rsidRPr="005306F3">
        <w:rPr>
          <w:rFonts w:ascii="Times New Roman" w:hAnsi="Times New Roman"/>
          <w:sz w:val="28"/>
          <w:szCs w:val="28"/>
        </w:rPr>
        <w:t>: ежедневно, кроме субботы и воскресенья с 8.00 до 17.00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5306F3">
        <w:rPr>
          <w:rFonts w:ascii="Times New Roman" w:hAnsi="Times New Roman"/>
          <w:sz w:val="28"/>
          <w:szCs w:val="28"/>
        </w:rPr>
        <w:t>, перерыв с 12.00 до 13.00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5306F3">
        <w:rPr>
          <w:rFonts w:ascii="Times New Roman" w:hAnsi="Times New Roman"/>
          <w:sz w:val="28"/>
          <w:szCs w:val="28"/>
        </w:rPr>
        <w:t xml:space="preserve">. </w:t>
      </w:r>
      <w:r w:rsidRPr="00243446">
        <w:rPr>
          <w:rFonts w:ascii="Times New Roman" w:eastAsia="Arial" w:hAnsi="Times New Roman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9D07AE" w:rsidRPr="002030F8" w:rsidRDefault="009D07AE" w:rsidP="009D07AE">
      <w:pPr>
        <w:ind w:firstLine="709"/>
        <w:rPr>
          <w:rFonts w:ascii="Times New Roman" w:eastAsia="Arial" w:hAnsi="Times New Roman"/>
          <w:sz w:val="28"/>
          <w:szCs w:val="28"/>
        </w:rPr>
      </w:pPr>
      <w:r w:rsidRPr="002030F8">
        <w:rPr>
          <w:rFonts w:ascii="Times New Roman" w:hAnsi="Times New Roman"/>
          <w:sz w:val="28"/>
          <w:szCs w:val="28"/>
        </w:rPr>
        <w:lastRenderedPageBreak/>
        <w:t>Справочные телефоны Администрации</w:t>
      </w:r>
      <w:r w:rsidRPr="002030F8">
        <w:rPr>
          <w:rFonts w:ascii="Times New Roman" w:eastAsia="Arial" w:hAnsi="Times New Roman"/>
          <w:sz w:val="28"/>
          <w:szCs w:val="28"/>
        </w:rPr>
        <w:t>: +7 (</w:t>
      </w:r>
      <w:r w:rsidRPr="002030F8">
        <w:rPr>
          <w:rFonts w:ascii="Times New Roman" w:hAnsi="Times New Roman"/>
          <w:sz w:val="28"/>
          <w:szCs w:val="28"/>
        </w:rPr>
        <w:t>47361) 4-12-33, 4-14-33</w:t>
      </w:r>
      <w:r w:rsidRPr="002030F8">
        <w:rPr>
          <w:rFonts w:ascii="Times New Roman" w:eastAsia="Arial" w:hAnsi="Times New Roman"/>
          <w:sz w:val="28"/>
          <w:szCs w:val="28"/>
        </w:rPr>
        <w:t>.</w:t>
      </w:r>
    </w:p>
    <w:p w:rsidR="009D07AE" w:rsidRPr="005306F3" w:rsidRDefault="009D07AE" w:rsidP="009D07A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06F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43446">
        <w:rPr>
          <w:rFonts w:ascii="Times New Roman" w:hAnsi="Times New Roman"/>
          <w:sz w:val="28"/>
          <w:szCs w:val="28"/>
        </w:rPr>
        <w:t>Администрации</w:t>
      </w:r>
      <w:r w:rsidRPr="005306F3">
        <w:rPr>
          <w:rFonts w:ascii="Times New Roman" w:hAnsi="Times New Roman"/>
          <w:sz w:val="28"/>
          <w:szCs w:val="28"/>
        </w:rPr>
        <w:t xml:space="preserve"> в сети Интернет: </w:t>
      </w:r>
      <w:hyperlink r:id="rId9" w:history="1">
        <w:r w:rsidRPr="005306F3">
          <w:rPr>
            <w:rFonts w:ascii="Times New Roman" w:hAnsi="Times New Roman"/>
            <w:sz w:val="28"/>
          </w:rPr>
          <w:t>http://nizhnekisly</w:t>
        </w:r>
        <w:r w:rsidRPr="005306F3">
          <w:rPr>
            <w:rFonts w:ascii="Times New Roman" w:hAnsi="Times New Roman"/>
            <w:sz w:val="28"/>
            <w:lang w:val="en-US"/>
          </w:rPr>
          <w:t>ajskoe</w:t>
        </w:r>
        <w:r w:rsidRPr="005306F3">
          <w:rPr>
            <w:rFonts w:ascii="Times New Roman" w:hAnsi="Times New Roman"/>
            <w:sz w:val="28"/>
          </w:rPr>
          <w:t>-</w:t>
        </w:r>
        <w:r w:rsidRPr="005306F3">
          <w:rPr>
            <w:rFonts w:ascii="Times New Roman" w:hAnsi="Times New Roman"/>
            <w:sz w:val="28"/>
            <w:lang w:val="en-US"/>
          </w:rPr>
          <w:t>r</w:t>
        </w:r>
        <w:r w:rsidRPr="005306F3">
          <w:rPr>
            <w:rFonts w:ascii="Times New Roman" w:hAnsi="Times New Roman"/>
            <w:sz w:val="28"/>
          </w:rPr>
          <w:t>20.</w:t>
        </w:r>
        <w:r w:rsidRPr="005306F3">
          <w:rPr>
            <w:rFonts w:ascii="Times New Roman" w:hAnsi="Times New Roman"/>
            <w:sz w:val="28"/>
            <w:lang w:val="en-US"/>
          </w:rPr>
          <w:t>gosweb</w:t>
        </w:r>
        <w:r w:rsidRPr="005306F3">
          <w:rPr>
            <w:rFonts w:ascii="Times New Roman" w:hAnsi="Times New Roman"/>
            <w:sz w:val="28"/>
          </w:rPr>
          <w:t>.</w:t>
        </w:r>
        <w:r w:rsidRPr="005306F3">
          <w:rPr>
            <w:rFonts w:ascii="Times New Roman" w:hAnsi="Times New Roman"/>
            <w:sz w:val="28"/>
            <w:lang w:val="en-US"/>
          </w:rPr>
          <w:t>gosuslugi</w:t>
        </w:r>
        <w:r w:rsidRPr="005306F3">
          <w:rPr>
            <w:rFonts w:ascii="Times New Roman" w:hAnsi="Times New Roman"/>
            <w:sz w:val="28"/>
          </w:rPr>
          <w:t>.ru</w:t>
        </w:r>
      </w:hyperlink>
      <w:r>
        <w:rPr>
          <w:rFonts w:ascii="Calibri" w:hAnsi="Calibri"/>
        </w:rPr>
        <w:t>.</w:t>
      </w:r>
    </w:p>
    <w:p w:rsidR="006A7C46" w:rsidRPr="009D07AE" w:rsidRDefault="009D07AE" w:rsidP="009D07A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06F3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>А</w:t>
      </w:r>
      <w:r w:rsidRPr="005306F3">
        <w:rPr>
          <w:rFonts w:ascii="Times New Roman" w:hAnsi="Times New Roman"/>
          <w:sz w:val="28"/>
          <w:szCs w:val="28"/>
        </w:rPr>
        <w:t xml:space="preserve">дминистрации: </w:t>
      </w:r>
      <w:r w:rsidRPr="005306F3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nijnekis.buturl@govvrn.ru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-передает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бюллетеней(приложение № 1 к Положению). После голосования Счетная комиссия осуществляет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 для опубликования муниципальных нормативных правовых актов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 Нижнекисляйского городского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в сроки, предусмотренные Уставом </w:t>
      </w:r>
      <w:r w:rsidR="009D07AE">
        <w:rPr>
          <w:rFonts w:ascii="Times New Roman" w:hAnsi="Times New Roman"/>
          <w:kern w:val="24"/>
          <w:sz w:val="28"/>
          <w:szCs w:val="28"/>
        </w:rPr>
        <w:t xml:space="preserve">Нижнекисляйского городского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 и (или) муниципальным правовым актом представительного органа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383FE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213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9D07A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9D07A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Нижнекисляйского городского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bookmarkStart w:id="0" w:name="_GoBack"/>
            <w:bookmarkEnd w:id="0"/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4B1A48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B1A48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4B1A48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B1A48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4B1A48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4B1A48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C36A5A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8F" w:rsidRDefault="00A0308F">
      <w:r>
        <w:separator/>
      </w:r>
    </w:p>
  </w:endnote>
  <w:endnote w:type="continuationSeparator" w:id="1">
    <w:p w:rsidR="00A0308F" w:rsidRDefault="00A0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4B1A48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4B1A48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3FEC">
      <w:rPr>
        <w:rStyle w:val="a6"/>
        <w:noProof/>
      </w:rPr>
      <w:t>10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8F" w:rsidRDefault="00A0308F">
      <w:r>
        <w:separator/>
      </w:r>
    </w:p>
  </w:footnote>
  <w:footnote w:type="continuationSeparator" w:id="1">
    <w:p w:rsidR="00A0308F" w:rsidRDefault="00A03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4B1A48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36AB1"/>
    <w:rsid w:val="001213BF"/>
    <w:rsid w:val="0013001A"/>
    <w:rsid w:val="00144744"/>
    <w:rsid w:val="001507B8"/>
    <w:rsid w:val="00161856"/>
    <w:rsid w:val="00190D4A"/>
    <w:rsid w:val="001D19B5"/>
    <w:rsid w:val="0023532A"/>
    <w:rsid w:val="0032243F"/>
    <w:rsid w:val="0036408B"/>
    <w:rsid w:val="00383FEC"/>
    <w:rsid w:val="00394EF4"/>
    <w:rsid w:val="003F39A6"/>
    <w:rsid w:val="00496A4D"/>
    <w:rsid w:val="004B1A48"/>
    <w:rsid w:val="00561D32"/>
    <w:rsid w:val="00564D5E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9D07AE"/>
    <w:rsid w:val="00A0308F"/>
    <w:rsid w:val="00A12B24"/>
    <w:rsid w:val="00A7740E"/>
    <w:rsid w:val="00AD3560"/>
    <w:rsid w:val="00B240FD"/>
    <w:rsid w:val="00B6156F"/>
    <w:rsid w:val="00B95A16"/>
    <w:rsid w:val="00C36A5A"/>
    <w:rsid w:val="00C36FA5"/>
    <w:rsid w:val="00C4283D"/>
    <w:rsid w:val="00CC7693"/>
    <w:rsid w:val="00CC76FC"/>
    <w:rsid w:val="00CF1635"/>
    <w:rsid w:val="00CF1B10"/>
    <w:rsid w:val="00D1659B"/>
    <w:rsid w:val="00DC54B9"/>
    <w:rsid w:val="00E160DA"/>
    <w:rsid w:val="00E900BA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64D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64D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4D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D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kislyajskoe-r20.gosweb.gosuslug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70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13</cp:revision>
  <cp:lastPrinted>2020-05-18T12:44:00Z</cp:lastPrinted>
  <dcterms:created xsi:type="dcterms:W3CDTF">2024-05-27T12:28:00Z</dcterms:created>
  <dcterms:modified xsi:type="dcterms:W3CDTF">2024-08-14T06:12:00Z</dcterms:modified>
</cp:coreProperties>
</file>